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0232">
      <w:pPr>
        <w:spacing w:after="0" w:line="240" w:lineRule="atLeast"/>
        <w:rPr>
          <w:rStyle w:val="A00"/>
          <w:rFonts w:ascii="Arial" w:hAnsi="Arial" w:cs="Arial"/>
          <w:color w:val="auto"/>
        </w:rPr>
      </w:pPr>
      <w:r>
        <w:rPr>
          <w:rFonts w:ascii="Arial" w:hAnsi="Arial" w:cs="Arial"/>
          <w:noProof/>
          <w:sz w:val="12"/>
          <w:szCs w:val="12"/>
        </w:rPr>
        <w:drawing>
          <wp:inline distT="0" distB="0" distL="0" distR="0">
            <wp:extent cx="237490" cy="184150"/>
            <wp:effectExtent l="0" t="0" r="0" b="6350"/>
            <wp:docPr id="8" name="Рисунок 5" descr="C:\Users\rodina\Desktop\ДОП САЙТ\ПАСПОРТА\Russi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C:\Users\rodina\Desktop\ДОП САЙТ\ПАСПОРТА\Russian.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7490" cy="184150"/>
                    </a:xfrm>
                    <a:prstGeom prst="rect">
                      <a:avLst/>
                    </a:prstGeom>
                    <a:noFill/>
                    <a:ln>
                      <a:noFill/>
                    </a:ln>
                  </pic:spPr>
                </pic:pic>
              </a:graphicData>
            </a:graphic>
          </wp:inline>
        </w:drawing>
      </w:r>
    </w:p>
    <w:p w:rsidR="00000000" w:rsidRDefault="00807E92">
      <w:pPr>
        <w:spacing w:after="0" w:line="240" w:lineRule="atLeast"/>
        <w:rPr>
          <w:rFonts w:ascii="Arial" w:hAnsi="Arial" w:cs="Arial"/>
          <w:b/>
          <w:sz w:val="12"/>
          <w:szCs w:val="12"/>
        </w:rPr>
      </w:pPr>
      <w:r>
        <w:rPr>
          <w:rFonts w:ascii="Arial" w:hAnsi="Arial" w:cs="Arial"/>
          <w:b/>
          <w:sz w:val="12"/>
          <w:szCs w:val="12"/>
        </w:rPr>
        <w:t>ООО «МГК «Световые Технологии»</w:t>
      </w:r>
    </w:p>
    <w:p w:rsidR="00000000" w:rsidRDefault="00807E92">
      <w:pPr>
        <w:spacing w:after="0" w:line="240" w:lineRule="atLeast"/>
        <w:rPr>
          <w:rFonts w:ascii="Arial" w:hAnsi="Arial" w:cs="Arial"/>
          <w:b/>
          <w:sz w:val="12"/>
          <w:szCs w:val="12"/>
        </w:rPr>
      </w:pPr>
      <w:r>
        <w:rPr>
          <w:rFonts w:ascii="Arial" w:hAnsi="Arial" w:cs="Arial"/>
          <w:b/>
          <w:sz w:val="12"/>
          <w:szCs w:val="12"/>
        </w:rPr>
        <w:t>Светильник серии FLAME LINE</w:t>
      </w:r>
    </w:p>
    <w:p w:rsidR="00000000" w:rsidRDefault="00807E92">
      <w:pPr>
        <w:spacing w:after="0" w:line="240" w:lineRule="atLeast"/>
        <w:rPr>
          <w:rFonts w:ascii="Arial" w:hAnsi="Arial" w:cs="Arial"/>
          <w:b/>
          <w:sz w:val="12"/>
          <w:szCs w:val="12"/>
        </w:rPr>
      </w:pPr>
      <w:r>
        <w:rPr>
          <w:rFonts w:ascii="Arial" w:hAnsi="Arial" w:cs="Arial"/>
          <w:b/>
          <w:sz w:val="12"/>
          <w:szCs w:val="12"/>
        </w:rPr>
        <w:t>ПАСПОРТ</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b/>
          <w:sz w:val="12"/>
          <w:szCs w:val="12"/>
        </w:rPr>
      </w:pPr>
      <w:r>
        <w:rPr>
          <w:rFonts w:ascii="Arial" w:hAnsi="Arial" w:cs="Arial"/>
          <w:b/>
          <w:sz w:val="12"/>
          <w:szCs w:val="12"/>
        </w:rPr>
        <w:t>1. Назначение</w:t>
      </w:r>
    </w:p>
    <w:p w:rsidR="00000000" w:rsidRDefault="00807E92">
      <w:pPr>
        <w:spacing w:after="0" w:line="240" w:lineRule="atLeast"/>
        <w:rPr>
          <w:rFonts w:ascii="Arial" w:hAnsi="Arial" w:cs="Arial"/>
          <w:sz w:val="12"/>
          <w:szCs w:val="12"/>
        </w:rPr>
      </w:pPr>
      <w:r>
        <w:rPr>
          <w:rFonts w:ascii="Arial" w:hAnsi="Arial" w:cs="Arial"/>
          <w:sz w:val="12"/>
          <w:szCs w:val="12"/>
        </w:rPr>
        <w:t>1.1. Светильник серии FLAME, подвесной, предназначен для освещения административно-общественных помещений и рассчитан для работы в сетях переменного тока 220 В (±10%), 50 Г</w:t>
      </w:r>
      <w:r>
        <w:rPr>
          <w:rFonts w:ascii="Arial" w:hAnsi="Arial" w:cs="Arial"/>
          <w:sz w:val="12"/>
          <w:szCs w:val="12"/>
        </w:rPr>
        <w:t>ц (±0,4 Гц). Качество электроэнергии должно соответствовать ГОСТ Р 54149-2010.</w:t>
      </w:r>
    </w:p>
    <w:p w:rsidR="00000000" w:rsidRDefault="00807E92">
      <w:pPr>
        <w:spacing w:after="0" w:line="240" w:lineRule="atLeast"/>
        <w:rPr>
          <w:rFonts w:ascii="Arial" w:hAnsi="Arial" w:cs="Arial"/>
          <w:sz w:val="12"/>
          <w:szCs w:val="12"/>
        </w:rPr>
      </w:pPr>
      <w:r>
        <w:rPr>
          <w:rFonts w:ascii="Arial" w:hAnsi="Arial" w:cs="Arial"/>
          <w:sz w:val="12"/>
          <w:szCs w:val="12"/>
        </w:rPr>
        <w:t>1.2. Светильник соответствует требованиям безопасности ТР ТС 004/2011 «О безопасности низковольтного оборудования», ТР ТС 020/2011 «Электромагнитная совместимость технических ср</w:t>
      </w:r>
      <w:r>
        <w:rPr>
          <w:rFonts w:ascii="Arial" w:hAnsi="Arial" w:cs="Arial"/>
          <w:sz w:val="12"/>
          <w:szCs w:val="12"/>
        </w:rPr>
        <w:t>едств».</w:t>
      </w:r>
    </w:p>
    <w:p w:rsidR="00000000" w:rsidRDefault="00807E92">
      <w:pPr>
        <w:spacing w:after="0" w:line="240" w:lineRule="atLeast"/>
        <w:rPr>
          <w:rFonts w:ascii="Arial" w:hAnsi="Arial" w:cs="Arial"/>
          <w:sz w:val="12"/>
          <w:szCs w:val="12"/>
        </w:rPr>
      </w:pPr>
      <w:r>
        <w:rPr>
          <w:rFonts w:ascii="Arial" w:hAnsi="Arial" w:cs="Arial"/>
          <w:sz w:val="12"/>
          <w:szCs w:val="12"/>
        </w:rPr>
        <w:t xml:space="preserve">1.3. Светильник выпускается в исполнении УХЛ4 по ГОСТ 15150-69. </w:t>
      </w:r>
    </w:p>
    <w:p w:rsidR="00000000" w:rsidRDefault="00807E92">
      <w:pPr>
        <w:spacing w:after="0" w:line="240" w:lineRule="atLeast"/>
        <w:rPr>
          <w:rFonts w:ascii="Arial" w:hAnsi="Arial" w:cs="Arial"/>
          <w:sz w:val="12"/>
          <w:szCs w:val="12"/>
        </w:rPr>
      </w:pPr>
      <w:r>
        <w:rPr>
          <w:rFonts w:ascii="Arial" w:hAnsi="Arial" w:cs="Arial"/>
          <w:sz w:val="12"/>
          <w:szCs w:val="12"/>
        </w:rPr>
        <w:t>1.4. Светильник соответствует степени защиты IP20 по ГОСТ 14254-96.</w:t>
      </w:r>
    </w:p>
    <w:p w:rsidR="00000000" w:rsidRDefault="00807E92">
      <w:pPr>
        <w:spacing w:after="0" w:line="240" w:lineRule="atLeast"/>
        <w:rPr>
          <w:rFonts w:ascii="Arial" w:hAnsi="Arial" w:cs="Arial"/>
          <w:sz w:val="12"/>
          <w:szCs w:val="12"/>
        </w:rPr>
      </w:pPr>
      <w:r>
        <w:rPr>
          <w:rFonts w:ascii="Arial" w:hAnsi="Arial" w:cs="Arial"/>
          <w:sz w:val="12"/>
          <w:szCs w:val="12"/>
        </w:rPr>
        <w:t>1.5. Класс защиты от поражения электрическим током – I.</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b/>
          <w:sz w:val="12"/>
          <w:szCs w:val="12"/>
        </w:rPr>
      </w:pPr>
      <w:r>
        <w:rPr>
          <w:rFonts w:ascii="Arial" w:hAnsi="Arial" w:cs="Arial"/>
          <w:b/>
          <w:sz w:val="12"/>
          <w:szCs w:val="12"/>
        </w:rPr>
        <w:t>2. Комплект поставки</w:t>
      </w:r>
    </w:p>
    <w:p w:rsidR="00000000" w:rsidRDefault="00807E92">
      <w:pPr>
        <w:spacing w:after="0" w:line="240" w:lineRule="atLeast"/>
        <w:rPr>
          <w:rFonts w:ascii="Arial" w:hAnsi="Arial" w:cs="Arial"/>
          <w:sz w:val="12"/>
          <w:szCs w:val="12"/>
        </w:rPr>
      </w:pPr>
      <w:r>
        <w:rPr>
          <w:rFonts w:ascii="Arial" w:hAnsi="Arial" w:cs="Arial"/>
          <w:sz w:val="12"/>
          <w:szCs w:val="12"/>
        </w:rPr>
        <w:t>Светильник (без ламп), шт.</w:t>
      </w:r>
      <w:r>
        <w:rPr>
          <w:rFonts w:ascii="Arial" w:hAnsi="Arial" w:cs="Arial"/>
          <w:sz w:val="12"/>
          <w:szCs w:val="12"/>
        </w:rPr>
        <w:tab/>
      </w:r>
      <w:r>
        <w:rPr>
          <w:rFonts w:ascii="Arial" w:hAnsi="Arial" w:cs="Arial"/>
          <w:sz w:val="12"/>
          <w:szCs w:val="12"/>
        </w:rPr>
        <w:tab/>
        <w:t>1</w:t>
      </w:r>
    </w:p>
    <w:p w:rsidR="00000000" w:rsidRDefault="00807E92">
      <w:pPr>
        <w:spacing w:after="0" w:line="240" w:lineRule="atLeast"/>
        <w:rPr>
          <w:rFonts w:ascii="Arial" w:hAnsi="Arial" w:cs="Arial"/>
          <w:sz w:val="12"/>
          <w:szCs w:val="12"/>
        </w:rPr>
      </w:pPr>
      <w:r>
        <w:rPr>
          <w:rFonts w:ascii="Arial" w:hAnsi="Arial" w:cs="Arial"/>
          <w:sz w:val="12"/>
          <w:szCs w:val="12"/>
        </w:rPr>
        <w:t>Упаковк</w:t>
      </w:r>
      <w:r>
        <w:rPr>
          <w:rFonts w:ascii="Arial" w:hAnsi="Arial" w:cs="Arial"/>
          <w:sz w:val="12"/>
          <w:szCs w:val="12"/>
        </w:rPr>
        <w:t>а, шт.</w:t>
      </w:r>
      <w:r>
        <w:rPr>
          <w:rFonts w:ascii="Arial" w:hAnsi="Arial" w:cs="Arial"/>
          <w:sz w:val="12"/>
          <w:szCs w:val="12"/>
        </w:rPr>
        <w:tab/>
      </w:r>
      <w:r>
        <w:rPr>
          <w:rFonts w:ascii="Arial" w:hAnsi="Arial" w:cs="Arial"/>
          <w:sz w:val="12"/>
          <w:szCs w:val="12"/>
        </w:rPr>
        <w:tab/>
      </w:r>
      <w:r>
        <w:rPr>
          <w:rFonts w:ascii="Arial" w:hAnsi="Arial" w:cs="Arial"/>
          <w:sz w:val="12"/>
          <w:szCs w:val="12"/>
        </w:rPr>
        <w:tab/>
        <w:t>1</w:t>
      </w:r>
    </w:p>
    <w:p w:rsidR="00000000" w:rsidRDefault="00807E92">
      <w:pPr>
        <w:spacing w:after="0" w:line="240" w:lineRule="atLeast"/>
        <w:rPr>
          <w:rFonts w:ascii="Arial" w:hAnsi="Arial" w:cs="Arial"/>
          <w:sz w:val="12"/>
          <w:szCs w:val="12"/>
        </w:rPr>
      </w:pPr>
      <w:r>
        <w:rPr>
          <w:rFonts w:ascii="Arial" w:hAnsi="Arial" w:cs="Arial"/>
          <w:sz w:val="12"/>
          <w:szCs w:val="12"/>
        </w:rPr>
        <w:t>Паспорт, шт.</w:t>
      </w:r>
      <w:r>
        <w:rPr>
          <w:rFonts w:ascii="Arial" w:hAnsi="Arial" w:cs="Arial"/>
          <w:sz w:val="12"/>
          <w:szCs w:val="12"/>
        </w:rPr>
        <w:tab/>
      </w:r>
      <w:r>
        <w:rPr>
          <w:rFonts w:ascii="Arial" w:hAnsi="Arial" w:cs="Arial"/>
          <w:sz w:val="12"/>
          <w:szCs w:val="12"/>
        </w:rPr>
        <w:tab/>
      </w:r>
      <w:r>
        <w:rPr>
          <w:rFonts w:ascii="Arial" w:hAnsi="Arial" w:cs="Arial"/>
          <w:sz w:val="12"/>
          <w:szCs w:val="12"/>
        </w:rPr>
        <w:tab/>
        <w:t>1</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rPr>
        <w:t>3. Требования по технике безопасности</w:t>
      </w:r>
    </w:p>
    <w:p w:rsidR="00000000" w:rsidRDefault="00807E92">
      <w:pPr>
        <w:spacing w:after="0" w:line="240" w:lineRule="atLeast"/>
        <w:rPr>
          <w:rFonts w:ascii="Arial" w:hAnsi="Arial" w:cs="Arial"/>
          <w:sz w:val="12"/>
          <w:szCs w:val="12"/>
        </w:rPr>
      </w:pPr>
      <w:r>
        <w:rPr>
          <w:rFonts w:ascii="Arial" w:hAnsi="Arial" w:cs="Arial"/>
          <w:sz w:val="12"/>
          <w:szCs w:val="12"/>
        </w:rPr>
        <w:t>Установку, чистку светильника и замену компонент производить только при отключенном питании.</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rPr>
        <w:t>4. Состав изделия</w:t>
      </w:r>
    </w:p>
    <w:p w:rsidR="00000000" w:rsidRDefault="00807E92">
      <w:pPr>
        <w:pStyle w:val="af8"/>
        <w:spacing w:line="240" w:lineRule="atLeast"/>
        <w:rPr>
          <w:rFonts w:ascii="Arial" w:hAnsi="Arial" w:cs="Arial"/>
          <w:sz w:val="12"/>
          <w:szCs w:val="12"/>
        </w:rPr>
      </w:pPr>
      <w:r>
        <w:rPr>
          <w:rFonts w:ascii="Arial" w:hAnsi="Arial" w:cs="Arial"/>
          <w:sz w:val="12"/>
          <w:szCs w:val="12"/>
        </w:rPr>
        <w:t>Светильник состоит из корпуса (алюминиевый профиль, окрашенный порошковой кра</w:t>
      </w:r>
      <w:r>
        <w:rPr>
          <w:rFonts w:ascii="Arial" w:hAnsi="Arial" w:cs="Arial"/>
          <w:sz w:val="12"/>
          <w:szCs w:val="12"/>
        </w:rPr>
        <w:t>ской), внутри которого находится электронный пускорегулирующий аппарат, провода внутреннего монтажа и потолочного кабеля с клеммной колодкой для подключения сетевых проводов, патронов для люминесцентной лампы. В светильник вставляется опаловый рассеиватель</w:t>
      </w:r>
      <w:r>
        <w:rPr>
          <w:rFonts w:ascii="Arial" w:hAnsi="Arial" w:cs="Arial"/>
          <w:sz w:val="12"/>
          <w:szCs w:val="12"/>
        </w:rPr>
        <w:t xml:space="preserve"> из ПММА. (Возможен вариант светильника прямого-отраженного света. Необходимо дополнительно заказать аксессуар FL рассеиватель верхний.)</w:t>
      </w:r>
    </w:p>
    <w:p w:rsidR="00000000" w:rsidRDefault="00807E92">
      <w:pPr>
        <w:pStyle w:val="af8"/>
        <w:spacing w:line="240" w:lineRule="atLeast"/>
        <w:rPr>
          <w:rFonts w:ascii="Arial" w:hAnsi="Arial" w:cs="Arial"/>
          <w:sz w:val="12"/>
          <w:szCs w:val="12"/>
        </w:rPr>
      </w:pPr>
      <w:r>
        <w:rPr>
          <w:rFonts w:ascii="Arial" w:hAnsi="Arial" w:cs="Arial"/>
          <w:sz w:val="12"/>
          <w:szCs w:val="12"/>
        </w:rPr>
        <w:t>При установке в линию необходим комплект соединения (на одну линию): 2 торцевых крышки, крепежные элементы для торцевых</w:t>
      </w:r>
      <w:r>
        <w:rPr>
          <w:rFonts w:ascii="Arial" w:hAnsi="Arial" w:cs="Arial"/>
          <w:sz w:val="12"/>
          <w:szCs w:val="12"/>
        </w:rPr>
        <w:t xml:space="preserve"> крышек, питающий провод, потолочная чашка. Возможно L, T, X-образное соединение с помощью доп. элементов.</w:t>
      </w:r>
    </w:p>
    <w:p w:rsidR="00000000" w:rsidRDefault="00807E92">
      <w:pPr>
        <w:pStyle w:val="af8"/>
        <w:spacing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rPr>
        <w:t xml:space="preserve">5. Правила эксплуатации и установка </w:t>
      </w:r>
    </w:p>
    <w:p w:rsidR="00000000" w:rsidRDefault="00807E92">
      <w:pPr>
        <w:spacing w:after="0" w:line="240" w:lineRule="atLeast"/>
        <w:rPr>
          <w:rFonts w:ascii="Arial" w:hAnsi="Arial" w:cs="Arial"/>
          <w:sz w:val="12"/>
          <w:szCs w:val="12"/>
        </w:rPr>
      </w:pPr>
      <w:r>
        <w:rPr>
          <w:rFonts w:ascii="Arial" w:hAnsi="Arial" w:cs="Arial"/>
          <w:sz w:val="12"/>
          <w:szCs w:val="12"/>
        </w:rPr>
        <w:t>5.1. Эксплуатация светильника производится в соответствии с “Правилами технической эксплуатации электроустаново</w:t>
      </w:r>
      <w:r>
        <w:rPr>
          <w:rFonts w:ascii="Arial" w:hAnsi="Arial" w:cs="Arial"/>
          <w:sz w:val="12"/>
          <w:szCs w:val="12"/>
        </w:rPr>
        <w:t>к потребителей”.</w:t>
      </w:r>
    </w:p>
    <w:p w:rsidR="00000000" w:rsidRDefault="00807E92">
      <w:pPr>
        <w:spacing w:after="0" w:line="240" w:lineRule="atLeast"/>
        <w:rPr>
          <w:rFonts w:ascii="Arial" w:hAnsi="Arial" w:cs="Arial"/>
          <w:sz w:val="12"/>
          <w:szCs w:val="12"/>
        </w:rPr>
      </w:pPr>
      <w:r>
        <w:rPr>
          <w:rFonts w:ascii="Arial" w:hAnsi="Arial" w:cs="Arial"/>
          <w:sz w:val="12"/>
          <w:szCs w:val="12"/>
        </w:rPr>
        <w:t>5.2. Осуществите монтаж светильников в соответствии с «Инструкцией по монтажу светильника FLAME LINE».</w:t>
      </w:r>
    </w:p>
    <w:p w:rsidR="00000000" w:rsidRDefault="00807E92">
      <w:pPr>
        <w:spacing w:after="0" w:line="240" w:lineRule="atLeast"/>
        <w:rPr>
          <w:rFonts w:ascii="Arial" w:hAnsi="Arial" w:cs="Arial"/>
          <w:sz w:val="12"/>
          <w:szCs w:val="12"/>
        </w:rPr>
      </w:pPr>
      <w:r>
        <w:rPr>
          <w:rFonts w:ascii="Arial" w:hAnsi="Arial" w:cs="Arial"/>
          <w:sz w:val="12"/>
          <w:szCs w:val="12"/>
        </w:rPr>
        <w:t>При использовании регулируемого ЭПРА, управляющие провода подключаются строго с соблюдением полярности, указанной в маркировке (см. рис.</w:t>
      </w:r>
      <w:r>
        <w:rPr>
          <w:rFonts w:ascii="Arial" w:hAnsi="Arial" w:cs="Arial"/>
          <w:sz w:val="12"/>
          <w:szCs w:val="12"/>
        </w:rPr>
        <w:t xml:space="preserve"> 4).</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b/>
          <w:sz w:val="12"/>
          <w:szCs w:val="12"/>
        </w:rPr>
      </w:pPr>
      <w:r>
        <w:rPr>
          <w:rFonts w:ascii="Arial" w:hAnsi="Arial" w:cs="Arial"/>
          <w:b/>
          <w:sz w:val="12"/>
          <w:szCs w:val="12"/>
        </w:rPr>
        <w:t>6. Свидетельство о приемке</w:t>
      </w:r>
    </w:p>
    <w:p w:rsidR="00000000" w:rsidRDefault="00807E92">
      <w:pPr>
        <w:spacing w:after="0" w:line="240" w:lineRule="atLeast"/>
        <w:rPr>
          <w:rFonts w:ascii="Arial" w:hAnsi="Arial" w:cs="Arial"/>
          <w:sz w:val="12"/>
          <w:szCs w:val="12"/>
        </w:rPr>
      </w:pPr>
      <w:r>
        <w:rPr>
          <w:rFonts w:ascii="Arial" w:hAnsi="Arial" w:cs="Arial"/>
          <w:sz w:val="12"/>
          <w:szCs w:val="12"/>
        </w:rPr>
        <w:t>Светильник соответствует ТУ 3461-001-44919750-12 и признан годным к эксплуатации.</w:t>
      </w:r>
    </w:p>
    <w:p w:rsidR="00000000" w:rsidRPr="00D176C7" w:rsidRDefault="00807E92">
      <w:pPr>
        <w:tabs>
          <w:tab w:val="left" w:pos="170"/>
          <w:tab w:val="right" w:leader="underscore" w:pos="10199"/>
        </w:tabs>
        <w:spacing w:after="0" w:line="240" w:lineRule="atLeast"/>
        <w:rPr>
          <w:rFonts w:ascii="Arial" w:hAnsi="Arial" w:cs="Arial"/>
          <w:sz w:val="12"/>
          <w:szCs w:val="12"/>
        </w:rPr>
      </w:pPr>
      <w:r>
        <w:rPr>
          <w:rFonts w:ascii="Arial" w:hAnsi="Arial" w:cs="Arial"/>
          <w:sz w:val="12"/>
          <w:szCs w:val="12"/>
        </w:rPr>
        <w:t>Дата выпуска</w:t>
      </w:r>
      <w:r w:rsidRPr="00D176C7">
        <w:rPr>
          <w:rFonts w:ascii="Arial" w:hAnsi="Arial" w:cs="Arial"/>
          <w:sz w:val="12"/>
          <w:szCs w:val="12"/>
        </w:rPr>
        <w:tab/>
      </w:r>
    </w:p>
    <w:p w:rsidR="00000000" w:rsidRPr="00D176C7" w:rsidRDefault="00807E92">
      <w:pPr>
        <w:tabs>
          <w:tab w:val="left" w:pos="170"/>
          <w:tab w:val="right" w:leader="underscore" w:pos="10199"/>
        </w:tabs>
        <w:spacing w:after="0" w:line="240" w:lineRule="atLeast"/>
        <w:rPr>
          <w:rFonts w:ascii="Arial" w:hAnsi="Arial" w:cs="Arial"/>
          <w:sz w:val="12"/>
          <w:szCs w:val="12"/>
        </w:rPr>
      </w:pPr>
      <w:r>
        <w:rPr>
          <w:rFonts w:ascii="Arial" w:hAnsi="Arial" w:cs="Arial"/>
          <w:sz w:val="12"/>
          <w:szCs w:val="12"/>
        </w:rPr>
        <w:t xml:space="preserve">Контролер ОТК </w:t>
      </w:r>
      <w:r w:rsidRPr="00D176C7">
        <w:rPr>
          <w:rFonts w:ascii="Arial" w:hAnsi="Arial" w:cs="Arial"/>
          <w:sz w:val="12"/>
          <w:szCs w:val="12"/>
        </w:rPr>
        <w:tab/>
      </w:r>
    </w:p>
    <w:p w:rsidR="00000000" w:rsidRDefault="00807E92">
      <w:pPr>
        <w:spacing w:after="0" w:line="240" w:lineRule="atLeast"/>
        <w:rPr>
          <w:rFonts w:ascii="Arial" w:hAnsi="Arial" w:cs="Arial"/>
          <w:sz w:val="12"/>
          <w:szCs w:val="12"/>
        </w:rPr>
      </w:pPr>
      <w:r>
        <w:rPr>
          <w:rFonts w:ascii="Arial" w:hAnsi="Arial" w:cs="Arial"/>
          <w:sz w:val="12"/>
          <w:szCs w:val="12"/>
        </w:rPr>
        <w:t>Светильник сертифицирован.</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rPr>
        <w:t>7. Гарантийные обязательства</w:t>
      </w:r>
    </w:p>
    <w:p w:rsidR="00000000" w:rsidRDefault="00807E92">
      <w:pPr>
        <w:spacing w:after="0" w:line="240" w:lineRule="atLeast"/>
        <w:rPr>
          <w:rFonts w:ascii="Arial" w:hAnsi="Arial" w:cs="Arial"/>
          <w:sz w:val="12"/>
          <w:szCs w:val="12"/>
        </w:rPr>
      </w:pPr>
      <w:r>
        <w:rPr>
          <w:rFonts w:ascii="Arial" w:hAnsi="Arial" w:cs="Arial"/>
          <w:sz w:val="12"/>
          <w:szCs w:val="12"/>
        </w:rPr>
        <w:t>7.1. Завод – изготовитель обязуется безвозмездно отрем</w:t>
      </w:r>
      <w:r>
        <w:rPr>
          <w:rFonts w:ascii="Arial" w:hAnsi="Arial" w:cs="Arial"/>
          <w:sz w:val="12"/>
          <w:szCs w:val="12"/>
        </w:rPr>
        <w:t>онтировать или заменить светильник, вышедший из строя не по вине покупателя в условиях нормальной эксплуатации,</w:t>
      </w:r>
    </w:p>
    <w:p w:rsidR="00000000" w:rsidRDefault="00807E92">
      <w:pPr>
        <w:spacing w:after="0" w:line="240" w:lineRule="atLeast"/>
        <w:rPr>
          <w:rFonts w:ascii="Arial" w:hAnsi="Arial" w:cs="Arial"/>
          <w:sz w:val="12"/>
          <w:szCs w:val="12"/>
        </w:rPr>
      </w:pPr>
      <w:r>
        <w:rPr>
          <w:rFonts w:ascii="Arial" w:hAnsi="Arial" w:cs="Arial"/>
          <w:sz w:val="12"/>
          <w:szCs w:val="12"/>
        </w:rPr>
        <w:t>в течение гарантийного срока.</w:t>
      </w:r>
    </w:p>
    <w:p w:rsidR="00000000" w:rsidRDefault="00807E92">
      <w:pPr>
        <w:spacing w:after="0" w:line="240" w:lineRule="atLeast"/>
        <w:rPr>
          <w:rFonts w:ascii="Arial" w:hAnsi="Arial" w:cs="Arial"/>
          <w:sz w:val="12"/>
          <w:szCs w:val="12"/>
        </w:rPr>
      </w:pPr>
      <w:r>
        <w:rPr>
          <w:rFonts w:ascii="Arial" w:hAnsi="Arial" w:cs="Arial"/>
          <w:sz w:val="12"/>
          <w:szCs w:val="12"/>
        </w:rPr>
        <w:t>7.2. Гарантийный срок – 36 месяцев со дня изготовления светильника.</w:t>
      </w:r>
    </w:p>
    <w:p w:rsidR="00000000" w:rsidRDefault="00807E92">
      <w:pPr>
        <w:spacing w:after="0" w:line="240" w:lineRule="atLeast"/>
        <w:rPr>
          <w:rFonts w:ascii="Arial" w:hAnsi="Arial" w:cs="Arial"/>
          <w:sz w:val="12"/>
          <w:szCs w:val="12"/>
        </w:rPr>
      </w:pPr>
      <w:r>
        <w:rPr>
          <w:rFonts w:ascii="Arial" w:hAnsi="Arial" w:cs="Arial"/>
          <w:sz w:val="12"/>
          <w:szCs w:val="12"/>
        </w:rPr>
        <w:t>7.3. Срок службы светильников в нормальных кли</w:t>
      </w:r>
      <w:r>
        <w:rPr>
          <w:rFonts w:ascii="Arial" w:hAnsi="Arial" w:cs="Arial"/>
          <w:sz w:val="12"/>
          <w:szCs w:val="12"/>
        </w:rPr>
        <w:t>матических условиях при соблюдении правил монтажа и эксплуатации составляет:</w:t>
      </w:r>
    </w:p>
    <w:p w:rsidR="00000000" w:rsidRDefault="00807E92">
      <w:pPr>
        <w:spacing w:after="0" w:line="240" w:lineRule="atLeast"/>
        <w:rPr>
          <w:rFonts w:ascii="Arial" w:hAnsi="Arial" w:cs="Arial"/>
          <w:sz w:val="12"/>
          <w:szCs w:val="12"/>
        </w:rPr>
      </w:pPr>
      <w:r>
        <w:rPr>
          <w:rFonts w:ascii="Arial" w:hAnsi="Arial" w:cs="Arial"/>
          <w:sz w:val="12"/>
          <w:szCs w:val="12"/>
        </w:rPr>
        <w:t>8 лет – для светильников, корпус и/или оптическая часть (рассеиватель) которых изготовлены из полимерных материалов;</w:t>
      </w:r>
    </w:p>
    <w:p w:rsidR="00000000" w:rsidRDefault="00807E92">
      <w:pPr>
        <w:spacing w:after="0" w:line="240" w:lineRule="atLeast"/>
        <w:rPr>
          <w:rFonts w:ascii="Arial" w:hAnsi="Arial" w:cs="Arial"/>
          <w:sz w:val="12"/>
          <w:szCs w:val="12"/>
        </w:rPr>
      </w:pPr>
      <w:r>
        <w:rPr>
          <w:rFonts w:ascii="Arial" w:hAnsi="Arial" w:cs="Arial"/>
          <w:sz w:val="12"/>
          <w:szCs w:val="12"/>
        </w:rPr>
        <w:t>10 лет – для остальных светильников.</w:t>
      </w:r>
    </w:p>
    <w:p w:rsidR="00000000" w:rsidRDefault="00807E92">
      <w:pPr>
        <w:spacing w:after="0" w:line="240" w:lineRule="atLeast"/>
        <w:rPr>
          <w:rFonts w:ascii="Arial" w:hAnsi="Arial" w:cs="Arial"/>
          <w:sz w:val="12"/>
          <w:szCs w:val="12"/>
        </w:rPr>
      </w:pPr>
      <w:r>
        <w:rPr>
          <w:rFonts w:ascii="Arial" w:hAnsi="Arial" w:cs="Arial"/>
          <w:sz w:val="12"/>
          <w:szCs w:val="12"/>
        </w:rPr>
        <w:t>7.4. Выход из строя люмин</w:t>
      </w:r>
      <w:r>
        <w:rPr>
          <w:rFonts w:ascii="Arial" w:hAnsi="Arial" w:cs="Arial"/>
          <w:sz w:val="12"/>
          <w:szCs w:val="12"/>
        </w:rPr>
        <w:t>есцентных ламп браком не является.</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sz w:val="12"/>
          <w:szCs w:val="12"/>
        </w:rPr>
        <w:t>Адрес завода-изготовителя: 390010, г. Рязань, ул. Магистральная д.11-а.</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sz w:val="12"/>
          <w:szCs w:val="12"/>
        </w:rPr>
        <w:t>Дата продажи ______________________________________________________________________________________________________________________________________</w:t>
      </w:r>
      <w:r>
        <w:rPr>
          <w:rFonts w:ascii="Arial" w:hAnsi="Arial" w:cs="Arial"/>
          <w:sz w:val="12"/>
          <w:szCs w:val="12"/>
        </w:rPr>
        <w:t>_____</w:t>
      </w:r>
    </w:p>
    <w:p w:rsidR="00000000" w:rsidRDefault="00807E92">
      <w:pPr>
        <w:spacing w:after="0" w:line="240" w:lineRule="atLeast"/>
        <w:rPr>
          <w:rFonts w:ascii="Arial" w:hAnsi="Arial" w:cs="Arial"/>
          <w:sz w:val="12"/>
          <w:szCs w:val="12"/>
        </w:rPr>
      </w:pPr>
      <w:r>
        <w:rPr>
          <w:rFonts w:ascii="Arial" w:hAnsi="Arial" w:cs="Arial"/>
          <w:sz w:val="12"/>
          <w:szCs w:val="12"/>
        </w:rPr>
        <w:t>Штамп магазина</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sz w:val="12"/>
          <w:szCs w:val="12"/>
        </w:rPr>
        <w:lastRenderedPageBreak/>
        <w:t>Габаритные размеры, мм.</w:t>
      </w:r>
    </w:p>
    <w:p w:rsidR="00000000" w:rsidRDefault="00A90232">
      <w:pPr>
        <w:spacing w:after="0" w:line="240" w:lineRule="atLeast"/>
        <w:rPr>
          <w:noProof/>
          <w:sz w:val="18"/>
          <w:szCs w:val="18"/>
        </w:rPr>
      </w:pPr>
      <w:r>
        <w:rPr>
          <w:noProof/>
          <w:sz w:val="18"/>
          <w:szCs w:val="18"/>
        </w:rPr>
        <w:drawing>
          <wp:inline distT="0" distB="0" distL="0" distR="0">
            <wp:extent cx="3075940" cy="546100"/>
            <wp:effectExtent l="0" t="0" r="0" b="635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75940" cy="546100"/>
                    </a:xfrm>
                    <a:prstGeom prst="rect">
                      <a:avLst/>
                    </a:prstGeom>
                    <a:noFill/>
                    <a:ln>
                      <a:noFill/>
                    </a:ln>
                  </pic:spPr>
                </pic:pic>
              </a:graphicData>
            </a:graphic>
          </wp:inline>
        </w:drawing>
      </w:r>
    </w:p>
    <w:p w:rsidR="00000000" w:rsidRDefault="00807E92">
      <w:pPr>
        <w:spacing w:after="0" w:line="240" w:lineRule="atLeast"/>
        <w:rPr>
          <w:rFonts w:ascii="Arial" w:hAnsi="Arial" w:cs="Arial"/>
          <w:sz w:val="12"/>
          <w:szCs w:val="12"/>
        </w:rPr>
      </w:pPr>
      <w:r>
        <w:rPr>
          <w:rFonts w:ascii="Arial" w:hAnsi="Arial" w:cs="Arial"/>
          <w:sz w:val="12"/>
          <w:szCs w:val="12"/>
        </w:rPr>
        <w:t>Схемы электрических соединений.</w:t>
      </w:r>
    </w:p>
    <w:p w:rsidR="00000000" w:rsidRDefault="00807E92">
      <w:pPr>
        <w:spacing w:after="0" w:line="240" w:lineRule="atLeast"/>
        <w:rPr>
          <w:rFonts w:ascii="Arial" w:hAnsi="Arial" w:cs="Arial"/>
          <w:sz w:val="12"/>
          <w:szCs w:val="12"/>
        </w:rPr>
      </w:pPr>
      <w:r>
        <w:rPr>
          <w:rFonts w:ascii="Arial" w:hAnsi="Arial" w:cs="Arial"/>
          <w:sz w:val="12"/>
          <w:szCs w:val="12"/>
        </w:rPr>
        <w:t>1.</w:t>
      </w:r>
      <w:r>
        <w:rPr>
          <w:rFonts w:ascii="Arial" w:hAnsi="Arial" w:cs="Arial"/>
          <w:sz w:val="12"/>
          <w:szCs w:val="12"/>
        </w:rPr>
        <w:tab/>
      </w:r>
      <w:r>
        <w:rPr>
          <w:rFonts w:ascii="Arial" w:hAnsi="Arial" w:cs="Arial"/>
          <w:sz w:val="12"/>
          <w:szCs w:val="12"/>
        </w:rPr>
        <w:tab/>
      </w:r>
      <w:r>
        <w:rPr>
          <w:rFonts w:ascii="Arial" w:hAnsi="Arial" w:cs="Arial"/>
          <w:sz w:val="12"/>
          <w:szCs w:val="12"/>
        </w:rPr>
        <w:tab/>
      </w:r>
      <w:r>
        <w:rPr>
          <w:rFonts w:ascii="Arial" w:hAnsi="Arial" w:cs="Arial"/>
          <w:sz w:val="12"/>
          <w:szCs w:val="12"/>
        </w:rPr>
        <w:tab/>
      </w:r>
      <w:r>
        <w:rPr>
          <w:rFonts w:ascii="Arial" w:hAnsi="Arial" w:cs="Arial"/>
          <w:sz w:val="12"/>
          <w:szCs w:val="12"/>
        </w:rPr>
        <w:tab/>
      </w:r>
      <w:r>
        <w:rPr>
          <w:rFonts w:ascii="Arial" w:hAnsi="Arial" w:cs="Arial"/>
          <w:sz w:val="12"/>
          <w:szCs w:val="12"/>
        </w:rPr>
        <w:tab/>
      </w:r>
      <w:r>
        <w:rPr>
          <w:rFonts w:ascii="Arial" w:hAnsi="Arial" w:cs="Arial"/>
          <w:sz w:val="12"/>
          <w:szCs w:val="12"/>
        </w:rPr>
        <w:tab/>
        <w:t>2.</w:t>
      </w:r>
    </w:p>
    <w:p w:rsidR="00000000" w:rsidRDefault="00A90232">
      <w:pPr>
        <w:spacing w:after="0" w:line="240" w:lineRule="atLeast"/>
        <w:rPr>
          <w:noProof/>
        </w:rPr>
      </w:pPr>
      <w:r>
        <w:rPr>
          <w:noProof/>
        </w:rPr>
        <w:drawing>
          <wp:anchor distT="0" distB="0" distL="114300" distR="114300" simplePos="0" relativeHeight="251646976" behindDoc="0" locked="0" layoutInCell="1" allowOverlap="1">
            <wp:simplePos x="0" y="0"/>
            <wp:positionH relativeFrom="column">
              <wp:posOffset>3175000</wp:posOffset>
            </wp:positionH>
            <wp:positionV relativeFrom="paragraph">
              <wp:posOffset>57785</wp:posOffset>
            </wp:positionV>
            <wp:extent cx="2730500" cy="698500"/>
            <wp:effectExtent l="0" t="0" r="0" b="6350"/>
            <wp:wrapNone/>
            <wp:docPr id="4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30500" cy="6985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extent cx="2363470" cy="671195"/>
            <wp:effectExtent l="0" t="0" r="0" b="0"/>
            <wp:docPr id="3"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63470" cy="671195"/>
                    </a:xfrm>
                    <a:prstGeom prst="rect">
                      <a:avLst/>
                    </a:prstGeom>
                    <a:noFill/>
                    <a:ln>
                      <a:noFill/>
                    </a:ln>
                  </pic:spPr>
                </pic:pic>
              </a:graphicData>
            </a:graphic>
          </wp:inline>
        </w:drawing>
      </w:r>
    </w:p>
    <w:p w:rsidR="00000000" w:rsidRDefault="00807E92">
      <w:pPr>
        <w:spacing w:after="0" w:line="240" w:lineRule="atLeast"/>
        <w:rPr>
          <w:noProof/>
        </w:rPr>
      </w:pPr>
    </w:p>
    <w:p w:rsidR="00000000" w:rsidRDefault="00807E92">
      <w:pPr>
        <w:spacing w:after="0" w:line="240" w:lineRule="atLeast"/>
        <w:rPr>
          <w:rFonts w:ascii="Arial" w:hAnsi="Arial" w:cs="Arial"/>
          <w:sz w:val="12"/>
          <w:szCs w:val="12"/>
        </w:rPr>
      </w:pPr>
      <w:r>
        <w:rPr>
          <w:rFonts w:ascii="Arial" w:hAnsi="Arial" w:cs="Arial"/>
          <w:sz w:val="12"/>
          <w:szCs w:val="12"/>
        </w:rPr>
        <w:t>3.</w:t>
      </w:r>
      <w:r>
        <w:rPr>
          <w:rFonts w:ascii="Arial" w:hAnsi="Arial" w:cs="Arial"/>
          <w:sz w:val="12"/>
          <w:szCs w:val="12"/>
        </w:rPr>
        <w:tab/>
      </w:r>
      <w:r>
        <w:rPr>
          <w:rFonts w:ascii="Arial" w:hAnsi="Arial" w:cs="Arial"/>
          <w:sz w:val="12"/>
          <w:szCs w:val="12"/>
        </w:rPr>
        <w:tab/>
      </w:r>
      <w:r>
        <w:rPr>
          <w:rFonts w:ascii="Arial" w:hAnsi="Arial" w:cs="Arial"/>
          <w:sz w:val="12"/>
          <w:szCs w:val="12"/>
        </w:rPr>
        <w:tab/>
      </w:r>
      <w:r>
        <w:rPr>
          <w:rFonts w:ascii="Arial" w:hAnsi="Arial" w:cs="Arial"/>
          <w:sz w:val="12"/>
          <w:szCs w:val="12"/>
        </w:rPr>
        <w:tab/>
      </w:r>
      <w:r>
        <w:rPr>
          <w:rFonts w:ascii="Arial" w:hAnsi="Arial" w:cs="Arial"/>
          <w:sz w:val="12"/>
          <w:szCs w:val="12"/>
        </w:rPr>
        <w:tab/>
      </w:r>
      <w:r>
        <w:rPr>
          <w:rFonts w:ascii="Arial" w:hAnsi="Arial" w:cs="Arial"/>
          <w:sz w:val="12"/>
          <w:szCs w:val="12"/>
        </w:rPr>
        <w:tab/>
      </w:r>
      <w:r>
        <w:rPr>
          <w:rFonts w:ascii="Arial" w:hAnsi="Arial" w:cs="Arial"/>
          <w:sz w:val="12"/>
          <w:szCs w:val="12"/>
        </w:rPr>
        <w:tab/>
        <w:t>4. Схема подключения к питающей сети с регулируемым ЭПРА</w:t>
      </w:r>
    </w:p>
    <w:p w:rsidR="00000000" w:rsidRDefault="00A90232">
      <w:pPr>
        <w:spacing w:after="0" w:line="240" w:lineRule="atLeast"/>
        <w:rPr>
          <w:noProof/>
        </w:rPr>
      </w:pPr>
      <w:r>
        <w:rPr>
          <w:noProof/>
        </w:rPr>
        <w:drawing>
          <wp:anchor distT="0" distB="0" distL="114300" distR="114300" simplePos="0" relativeHeight="251648000" behindDoc="0" locked="0" layoutInCell="1" allowOverlap="1">
            <wp:simplePos x="0" y="0"/>
            <wp:positionH relativeFrom="column">
              <wp:posOffset>31750</wp:posOffset>
            </wp:positionH>
            <wp:positionV relativeFrom="paragraph">
              <wp:posOffset>302260</wp:posOffset>
            </wp:positionV>
            <wp:extent cx="2933700" cy="920750"/>
            <wp:effectExtent l="0" t="0" r="0" b="0"/>
            <wp:wrapNone/>
            <wp:docPr id="4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33700" cy="920750"/>
                    </a:xfrm>
                    <a:prstGeom prst="rect">
                      <a:avLst/>
                    </a:prstGeom>
                    <a:noFill/>
                    <a:ln>
                      <a:noFill/>
                    </a:ln>
                  </pic:spPr>
                </pic:pic>
              </a:graphicData>
            </a:graphic>
            <wp14:sizeRelH relativeFrom="page">
              <wp14:pctWidth>0</wp14:pctWidth>
            </wp14:sizeRelH>
            <wp14:sizeRelV relativeFrom="page">
              <wp14:pctHeight>0</wp14:pctHeight>
            </wp14:sizeRelV>
          </wp:anchor>
        </w:drawing>
      </w:r>
      <w:r w:rsidR="00807E92">
        <w:rPr>
          <w:rFonts w:ascii="Arial" w:hAnsi="Arial" w:cs="Arial"/>
          <w:sz w:val="12"/>
          <w:szCs w:val="12"/>
        </w:rPr>
        <w:tab/>
      </w:r>
      <w:r w:rsidR="00807E92">
        <w:rPr>
          <w:rFonts w:ascii="Arial" w:hAnsi="Arial" w:cs="Arial"/>
          <w:sz w:val="12"/>
          <w:szCs w:val="12"/>
        </w:rPr>
        <w:tab/>
      </w:r>
      <w:r w:rsidR="00807E92">
        <w:rPr>
          <w:rFonts w:ascii="Arial" w:hAnsi="Arial" w:cs="Arial"/>
          <w:sz w:val="12"/>
          <w:szCs w:val="12"/>
        </w:rPr>
        <w:tab/>
      </w:r>
      <w:r w:rsidR="00807E92">
        <w:rPr>
          <w:rFonts w:ascii="Arial" w:hAnsi="Arial" w:cs="Arial"/>
          <w:sz w:val="12"/>
          <w:szCs w:val="12"/>
        </w:rPr>
        <w:tab/>
      </w:r>
      <w:r w:rsidR="00807E92">
        <w:rPr>
          <w:rFonts w:ascii="Arial" w:hAnsi="Arial" w:cs="Arial"/>
          <w:sz w:val="12"/>
          <w:szCs w:val="12"/>
        </w:rPr>
        <w:tab/>
      </w:r>
      <w:r w:rsidR="00807E92">
        <w:rPr>
          <w:rFonts w:ascii="Arial" w:hAnsi="Arial" w:cs="Arial"/>
          <w:sz w:val="12"/>
          <w:szCs w:val="12"/>
        </w:rPr>
        <w:tab/>
      </w:r>
      <w:r w:rsidR="00807E92">
        <w:rPr>
          <w:rFonts w:ascii="Arial" w:hAnsi="Arial" w:cs="Arial"/>
          <w:sz w:val="12"/>
          <w:szCs w:val="12"/>
        </w:rPr>
        <w:tab/>
      </w:r>
      <w:r w:rsidR="00807E92">
        <w:object w:dxaOrig="19140" w:dyaOrig="118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4.6pt;height:129.95pt" o:ole="">
            <v:imagedata r:id="rId13" o:title="" croptop="9967f" cropbottom="9802f" cropleft="13856f" cropright="1625f"/>
          </v:shape>
          <o:OLEObject Type="Embed" ProgID="AutoCAD.Drawing.18" ShapeID="_x0000_i1025" DrawAspect="Content" ObjectID="_1483259224" r:id="rId14"/>
        </w:object>
      </w:r>
    </w:p>
    <w:p w:rsidR="00000000" w:rsidRDefault="00807E92">
      <w:pPr>
        <w:spacing w:after="0" w:line="240" w:lineRule="atLeast"/>
        <w:rPr>
          <w:rFonts w:ascii="Arial" w:hAnsi="Arial" w:cs="Arial"/>
          <w:sz w:val="12"/>
          <w:szCs w:val="12"/>
          <w:lang w:val="en-US"/>
        </w:rPr>
      </w:pPr>
    </w:p>
    <w:p w:rsidR="00000000" w:rsidRDefault="00A90232">
      <w:pPr>
        <w:spacing w:after="0" w:line="240" w:lineRule="atLeast"/>
        <w:rPr>
          <w:rStyle w:val="A00"/>
          <w:rFonts w:ascii="Arial" w:hAnsi="Arial" w:cs="Arial"/>
          <w:color w:val="auto"/>
        </w:rPr>
      </w:pPr>
      <w:r>
        <w:rPr>
          <w:rFonts w:ascii="Arial" w:hAnsi="Arial" w:cs="Arial"/>
          <w:noProof/>
          <w:sz w:val="12"/>
          <w:szCs w:val="12"/>
        </w:rPr>
        <w:drawing>
          <wp:inline distT="0" distB="0" distL="0" distR="0">
            <wp:extent cx="243205" cy="184150"/>
            <wp:effectExtent l="0" t="0" r="4445" b="6350"/>
            <wp:docPr id="5" name="Рисунок 5" descr="Engl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nglish"/>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3205" cy="184150"/>
                    </a:xfrm>
                    <a:prstGeom prst="rect">
                      <a:avLst/>
                    </a:prstGeom>
                    <a:noFill/>
                    <a:ln>
                      <a:noFill/>
                    </a:ln>
                  </pic:spPr>
                </pic:pic>
              </a:graphicData>
            </a:graphic>
          </wp:inline>
        </w:drawing>
      </w:r>
    </w:p>
    <w:p w:rsidR="00000000" w:rsidRDefault="00807E92">
      <w:pPr>
        <w:spacing w:after="0" w:line="240" w:lineRule="atLeast"/>
        <w:rPr>
          <w:rFonts w:ascii="Arial" w:hAnsi="Arial" w:cs="Arial"/>
          <w:b/>
          <w:sz w:val="12"/>
          <w:szCs w:val="12"/>
          <w:lang w:val="en-US"/>
        </w:rPr>
      </w:pPr>
      <w:r>
        <w:rPr>
          <w:rFonts w:ascii="Arial" w:hAnsi="Arial" w:cs="Arial"/>
          <w:b/>
          <w:sz w:val="12"/>
          <w:szCs w:val="12"/>
          <w:lang w:val="en-US" w:bidi="en-US"/>
        </w:rPr>
        <w:t>LLC "IGC" Lighting Technologies "</w:t>
      </w:r>
    </w:p>
    <w:p w:rsidR="00000000" w:rsidRDefault="00807E92">
      <w:pPr>
        <w:spacing w:after="0" w:line="240" w:lineRule="atLeast"/>
        <w:rPr>
          <w:rFonts w:ascii="Arial" w:hAnsi="Arial" w:cs="Arial"/>
          <w:b/>
          <w:sz w:val="12"/>
          <w:szCs w:val="12"/>
          <w:lang w:val="en-US"/>
        </w:rPr>
      </w:pPr>
      <w:r>
        <w:rPr>
          <w:rFonts w:ascii="Arial" w:hAnsi="Arial" w:cs="Arial"/>
          <w:b/>
          <w:sz w:val="12"/>
          <w:szCs w:val="12"/>
          <w:lang w:val="en-US" w:bidi="en-US"/>
        </w:rPr>
        <w:t>Lighting fixture S</w:t>
      </w:r>
      <w:r>
        <w:rPr>
          <w:rFonts w:ascii="Arial" w:hAnsi="Arial" w:cs="Arial"/>
          <w:b/>
          <w:sz w:val="12"/>
          <w:szCs w:val="12"/>
          <w:lang w:val="en-US" w:bidi="en-US"/>
        </w:rPr>
        <w:t>eries FLAME LINE</w:t>
      </w:r>
    </w:p>
    <w:p w:rsidR="00000000" w:rsidRDefault="00807E92">
      <w:pPr>
        <w:spacing w:after="0" w:line="240" w:lineRule="atLeast"/>
        <w:rPr>
          <w:rFonts w:ascii="Arial" w:hAnsi="Arial" w:cs="Arial"/>
          <w:b/>
          <w:sz w:val="12"/>
          <w:szCs w:val="12"/>
          <w:lang w:val="en-US"/>
        </w:rPr>
      </w:pPr>
      <w:r>
        <w:rPr>
          <w:rFonts w:ascii="Arial" w:hAnsi="Arial" w:cs="Arial"/>
          <w:b/>
          <w:sz w:val="12"/>
          <w:szCs w:val="12"/>
          <w:lang w:val="en-US" w:bidi="en-US"/>
        </w:rPr>
        <w:t>DATA SHEET</w:t>
      </w:r>
    </w:p>
    <w:p w:rsidR="00000000" w:rsidRDefault="00807E92">
      <w:pPr>
        <w:spacing w:after="0" w:line="240" w:lineRule="atLeast"/>
        <w:rPr>
          <w:rFonts w:ascii="Arial" w:hAnsi="Arial" w:cs="Arial"/>
          <w:b/>
          <w:sz w:val="12"/>
          <w:szCs w:val="12"/>
          <w:lang w:val="en-US"/>
        </w:rPr>
      </w:pPr>
    </w:p>
    <w:p w:rsidR="00000000" w:rsidRDefault="00807E92">
      <w:pPr>
        <w:spacing w:after="0" w:line="240" w:lineRule="atLeast"/>
        <w:rPr>
          <w:rFonts w:ascii="Arial" w:hAnsi="Arial" w:cs="Arial"/>
          <w:b/>
          <w:sz w:val="12"/>
          <w:szCs w:val="12"/>
          <w:lang w:val="en-US"/>
        </w:rPr>
      </w:pPr>
      <w:r>
        <w:rPr>
          <w:rFonts w:ascii="Arial" w:hAnsi="Arial" w:cs="Arial"/>
          <w:b/>
          <w:sz w:val="12"/>
          <w:szCs w:val="12"/>
          <w:lang w:val="en-US" w:bidi="en-US"/>
        </w:rPr>
        <w:t>1. Designation</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1.1. FLAME series underslung lighting fixture is intended for emergency illumination of public administrative and suitable for use in 220VAC (± 10%), 50 Hz (± 0,4 Hz). Electric power quality shall be in accordanc</w:t>
      </w:r>
      <w:r>
        <w:rPr>
          <w:rFonts w:ascii="Arial" w:hAnsi="Arial" w:cs="Arial"/>
          <w:sz w:val="12"/>
          <w:szCs w:val="12"/>
          <w:lang w:val="en-US" w:bidi="en-US"/>
        </w:rPr>
        <w:t>e with GOST 54149-2010.</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 xml:space="preserve">1.2. The lighting fixture meets the requirements of all technical regulations of the Customs Union 004/2011 “on safety of </w:t>
      </w:r>
      <w:r>
        <w:rPr>
          <w:rFonts w:ascii="Arial" w:hAnsi="Arial" w:cs="Arial"/>
          <w:sz w:val="12"/>
          <w:szCs w:val="12"/>
          <w:lang w:val="en-US" w:bidi="en-US"/>
        </w:rPr>
        <w:tab/>
        <w:t>low voltage equipment”, technical regulations of the Customs Union 020/2011 “electromagnetic capability of te</w:t>
      </w:r>
      <w:r>
        <w:rPr>
          <w:rFonts w:ascii="Arial" w:hAnsi="Arial" w:cs="Arial"/>
          <w:sz w:val="12"/>
          <w:szCs w:val="12"/>
          <w:lang w:val="en-US" w:bidi="en-US"/>
        </w:rPr>
        <w:t>chnical means”.</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 xml:space="preserve">1.3. The lighting fixture is manufactured in UKHL4 design according to GOST 15150-69. </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1.4. The lighting fixture complies with IP20 protection level according to GOST 14254-96.</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1.5. Electric shock protection class – I.</w:t>
      </w:r>
    </w:p>
    <w:p w:rsidR="00000000" w:rsidRDefault="00807E92">
      <w:pPr>
        <w:spacing w:after="0" w:line="240" w:lineRule="atLeast"/>
        <w:rPr>
          <w:rFonts w:ascii="Arial" w:hAnsi="Arial" w:cs="Arial"/>
          <w:b/>
          <w:sz w:val="12"/>
          <w:szCs w:val="12"/>
          <w:lang w:val="en-US"/>
        </w:rPr>
      </w:pPr>
    </w:p>
    <w:p w:rsidR="00000000" w:rsidRDefault="00807E92">
      <w:pPr>
        <w:spacing w:after="0" w:line="240" w:lineRule="atLeast"/>
        <w:rPr>
          <w:rFonts w:ascii="Arial" w:hAnsi="Arial" w:cs="Arial"/>
          <w:b/>
          <w:sz w:val="12"/>
          <w:szCs w:val="12"/>
          <w:lang w:val="en-US"/>
        </w:rPr>
      </w:pPr>
      <w:r>
        <w:rPr>
          <w:rFonts w:ascii="Arial" w:hAnsi="Arial" w:cs="Arial"/>
          <w:b/>
          <w:sz w:val="12"/>
          <w:szCs w:val="12"/>
          <w:lang w:val="en-US" w:bidi="en-US"/>
        </w:rPr>
        <w:t>2. Delivery set</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Ligh</w:t>
      </w:r>
      <w:r>
        <w:rPr>
          <w:rFonts w:ascii="Arial" w:hAnsi="Arial" w:cs="Arial"/>
          <w:sz w:val="12"/>
          <w:szCs w:val="12"/>
          <w:lang w:val="en-US" w:bidi="en-US"/>
        </w:rPr>
        <w:t>ting fixture (no lamps), pcs.</w:t>
      </w:r>
      <w:r>
        <w:rPr>
          <w:rFonts w:ascii="Arial" w:hAnsi="Arial" w:cs="Arial"/>
          <w:sz w:val="12"/>
          <w:szCs w:val="12"/>
          <w:lang w:val="en-US" w:bidi="en-US"/>
        </w:rPr>
        <w:tab/>
      </w:r>
      <w:r>
        <w:rPr>
          <w:rFonts w:ascii="Arial" w:hAnsi="Arial" w:cs="Arial"/>
          <w:sz w:val="12"/>
          <w:szCs w:val="12"/>
          <w:lang w:val="en-US" w:bidi="en-US"/>
        </w:rPr>
        <w:tab/>
        <w:t>1</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Package, pcs.</w:t>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t>1</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Data Sheet, pcs.</w:t>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t>1</w:t>
      </w:r>
    </w:p>
    <w:p w:rsidR="00000000" w:rsidRDefault="00807E92">
      <w:pPr>
        <w:spacing w:after="0" w:line="240" w:lineRule="atLeast"/>
        <w:rPr>
          <w:rFonts w:ascii="Arial" w:hAnsi="Arial" w:cs="Arial"/>
          <w:b/>
          <w:sz w:val="12"/>
          <w:szCs w:val="12"/>
          <w:lang w:val="en-US"/>
        </w:rPr>
      </w:pPr>
    </w:p>
    <w:p w:rsidR="00000000" w:rsidRDefault="00807E92">
      <w:pPr>
        <w:spacing w:after="0" w:line="240" w:lineRule="atLeast"/>
        <w:rPr>
          <w:rFonts w:ascii="Arial" w:hAnsi="Arial" w:cs="Arial"/>
          <w:sz w:val="12"/>
          <w:szCs w:val="12"/>
          <w:lang w:val="en-US"/>
        </w:rPr>
      </w:pPr>
      <w:r>
        <w:rPr>
          <w:rFonts w:ascii="Arial" w:hAnsi="Arial" w:cs="Arial"/>
          <w:b/>
          <w:sz w:val="12"/>
          <w:szCs w:val="12"/>
          <w:lang w:val="en-US" w:bidi="en-US"/>
        </w:rPr>
        <w:t>3. Safety requirements</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Perform installation, cleaning of the floodlight and replacement of components only with power off.</w:t>
      </w:r>
    </w:p>
    <w:p w:rsidR="00000000" w:rsidRDefault="00807E92">
      <w:pPr>
        <w:spacing w:after="0" w:line="240" w:lineRule="atLeast"/>
        <w:rPr>
          <w:rFonts w:ascii="Arial" w:hAnsi="Arial" w:cs="Arial"/>
          <w:sz w:val="12"/>
          <w:szCs w:val="12"/>
          <w:lang w:val="en-US"/>
        </w:rPr>
      </w:pPr>
    </w:p>
    <w:p w:rsidR="00000000" w:rsidRDefault="00807E92">
      <w:pPr>
        <w:spacing w:after="0" w:line="240" w:lineRule="atLeast"/>
        <w:rPr>
          <w:rFonts w:ascii="Arial" w:hAnsi="Arial" w:cs="Arial"/>
          <w:sz w:val="12"/>
          <w:szCs w:val="12"/>
          <w:lang w:val="en-US"/>
        </w:rPr>
      </w:pPr>
      <w:r>
        <w:rPr>
          <w:rFonts w:ascii="Arial" w:hAnsi="Arial" w:cs="Arial"/>
          <w:b/>
          <w:sz w:val="12"/>
          <w:szCs w:val="12"/>
          <w:lang w:val="en-US" w:bidi="en-US"/>
        </w:rPr>
        <w:t>4. Product composition</w:t>
      </w:r>
    </w:p>
    <w:p w:rsidR="00000000" w:rsidRDefault="00807E92">
      <w:pPr>
        <w:pStyle w:val="af8"/>
        <w:spacing w:line="240" w:lineRule="atLeast"/>
        <w:rPr>
          <w:rFonts w:ascii="Arial" w:hAnsi="Arial" w:cs="Arial"/>
          <w:sz w:val="12"/>
          <w:szCs w:val="12"/>
          <w:lang w:val="en-US"/>
        </w:rPr>
      </w:pPr>
      <w:r>
        <w:rPr>
          <w:rFonts w:ascii="Arial" w:hAnsi="Arial" w:cs="Arial"/>
          <w:sz w:val="12"/>
          <w:szCs w:val="12"/>
          <w:lang w:val="en-US" w:bidi="en-US"/>
        </w:rPr>
        <w:t>The lamp consists of a body frame (a</w:t>
      </w:r>
      <w:r>
        <w:rPr>
          <w:rFonts w:ascii="Arial" w:hAnsi="Arial" w:cs="Arial"/>
          <w:sz w:val="12"/>
          <w:szCs w:val="12"/>
          <w:lang w:val="en-US" w:bidi="en-US"/>
        </w:rPr>
        <w:t>luminum profile, powder coated), inside which there is electronic control gear, wires of internal mounting and ceiling cable with terminal block to connect the network cables, cartridges for fluorescent lamp. The lighting fixture is installed at the opal d</w:t>
      </w:r>
      <w:r>
        <w:rPr>
          <w:rFonts w:ascii="Arial" w:hAnsi="Arial" w:cs="Arial"/>
          <w:sz w:val="12"/>
          <w:szCs w:val="12"/>
          <w:lang w:val="en-US" w:bidi="en-US"/>
        </w:rPr>
        <w:t xml:space="preserve">iffuser of PMMA. (There is a possible variant of luminaire of direct-indirect light. It is necessary </w:t>
      </w:r>
      <w:r>
        <w:rPr>
          <w:rFonts w:ascii="Arial" w:hAnsi="Arial" w:cs="Arial"/>
          <w:sz w:val="12"/>
          <w:szCs w:val="12"/>
          <w:lang w:val="en-US" w:bidi="en-US"/>
        </w:rPr>
        <w:br/>
        <w:t>to order an accessory, FL upper diffuser).</w:t>
      </w:r>
    </w:p>
    <w:p w:rsidR="00000000" w:rsidRDefault="00807E92">
      <w:pPr>
        <w:pStyle w:val="af8"/>
        <w:spacing w:line="240" w:lineRule="atLeast"/>
        <w:rPr>
          <w:rFonts w:ascii="Arial" w:hAnsi="Arial" w:cs="Arial"/>
          <w:sz w:val="12"/>
          <w:szCs w:val="12"/>
          <w:lang w:val="en-US"/>
        </w:rPr>
      </w:pPr>
      <w:r>
        <w:rPr>
          <w:rFonts w:ascii="Arial" w:hAnsi="Arial" w:cs="Arial"/>
          <w:sz w:val="12"/>
          <w:szCs w:val="12"/>
          <w:lang w:val="en-US" w:bidi="en-US"/>
        </w:rPr>
        <w:t>For in-line installation you will need to order a connection set (at one line): 2 end covers, fixing elements f</w:t>
      </w:r>
      <w:r>
        <w:rPr>
          <w:rFonts w:ascii="Arial" w:hAnsi="Arial" w:cs="Arial"/>
          <w:sz w:val="12"/>
          <w:szCs w:val="12"/>
          <w:lang w:val="en-US" w:bidi="en-US"/>
        </w:rPr>
        <w:t>or end covers, power supply wire, ceiling cup. L, T, X-connection with use of additional elements is possible.</w:t>
      </w:r>
    </w:p>
    <w:p w:rsidR="00000000" w:rsidRDefault="00807E92">
      <w:pPr>
        <w:pStyle w:val="af8"/>
        <w:spacing w:line="240" w:lineRule="atLeast"/>
        <w:rPr>
          <w:rFonts w:ascii="Arial" w:hAnsi="Arial" w:cs="Arial"/>
          <w:sz w:val="12"/>
          <w:szCs w:val="12"/>
          <w:lang w:val="en-US"/>
        </w:rPr>
      </w:pPr>
    </w:p>
    <w:p w:rsidR="00000000" w:rsidRDefault="00807E92">
      <w:pPr>
        <w:spacing w:after="0" w:line="240" w:lineRule="atLeast"/>
        <w:rPr>
          <w:rFonts w:ascii="Arial" w:hAnsi="Arial" w:cs="Arial"/>
          <w:sz w:val="12"/>
          <w:szCs w:val="12"/>
          <w:lang w:val="en-US"/>
        </w:rPr>
      </w:pPr>
      <w:r>
        <w:rPr>
          <w:rFonts w:ascii="Arial" w:hAnsi="Arial" w:cs="Arial"/>
          <w:b/>
          <w:sz w:val="12"/>
          <w:szCs w:val="12"/>
          <w:lang w:val="en-US" w:bidi="en-US"/>
        </w:rPr>
        <w:lastRenderedPageBreak/>
        <w:t xml:space="preserve">5. Codes for operation and installation </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5.1. Operation of the lighting fixture is performed in accordance with the “Rules of technical operatio</w:t>
      </w:r>
      <w:r>
        <w:rPr>
          <w:rFonts w:ascii="Arial" w:hAnsi="Arial" w:cs="Arial"/>
          <w:sz w:val="12"/>
          <w:szCs w:val="12"/>
          <w:lang w:val="en-US" w:bidi="en-US"/>
        </w:rPr>
        <w:t>n of consumers’ electrical plants.”</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5.2. Perform installation of lighting fixtures in accordance with “Installation Guidelines for LINE series lighting fixtures.”</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When using adjustable ECG</w:t>
      </w:r>
      <w:r>
        <w:rPr>
          <w:rFonts w:ascii="Arial" w:hAnsi="Arial" w:cs="Arial"/>
          <w:b/>
          <w:sz w:val="12"/>
          <w:szCs w:val="12"/>
          <w:u w:val="single"/>
          <w:lang w:val="en-US" w:bidi="en-US"/>
        </w:rPr>
        <w:t>,</w:t>
      </w:r>
      <w:r>
        <w:rPr>
          <w:rFonts w:ascii="Arial" w:hAnsi="Arial" w:cs="Arial"/>
          <w:sz w:val="12"/>
          <w:szCs w:val="12"/>
          <w:lang w:val="en-US" w:bidi="en-US"/>
        </w:rPr>
        <w:t xml:space="preserve"> control wires shall be connected in accordance with the polarity, </w:t>
      </w:r>
      <w:r>
        <w:rPr>
          <w:rFonts w:ascii="Arial" w:hAnsi="Arial" w:cs="Arial"/>
          <w:sz w:val="12"/>
          <w:szCs w:val="12"/>
          <w:lang w:val="en-US" w:bidi="en-US"/>
        </w:rPr>
        <w:t>specified at the marking (see fig.4).</w:t>
      </w:r>
    </w:p>
    <w:p w:rsidR="00000000" w:rsidRDefault="00807E92">
      <w:pPr>
        <w:spacing w:after="0" w:line="240" w:lineRule="atLeast"/>
        <w:rPr>
          <w:rFonts w:ascii="Arial" w:hAnsi="Arial" w:cs="Arial"/>
          <w:b/>
          <w:sz w:val="12"/>
          <w:szCs w:val="12"/>
          <w:lang w:val="en-US"/>
        </w:rPr>
      </w:pPr>
    </w:p>
    <w:p w:rsidR="00000000" w:rsidRDefault="00807E92">
      <w:pPr>
        <w:spacing w:after="0" w:line="240" w:lineRule="atLeast"/>
        <w:rPr>
          <w:rFonts w:ascii="Arial" w:hAnsi="Arial" w:cs="Arial"/>
          <w:b/>
          <w:sz w:val="12"/>
          <w:szCs w:val="12"/>
          <w:lang w:val="en-US"/>
        </w:rPr>
      </w:pPr>
      <w:r>
        <w:rPr>
          <w:rFonts w:ascii="Arial" w:hAnsi="Arial" w:cs="Arial"/>
          <w:b/>
          <w:sz w:val="12"/>
          <w:szCs w:val="12"/>
          <w:lang w:val="en-US" w:bidi="en-US"/>
        </w:rPr>
        <w:t>6. Certificate of Acceptance</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The lighting fixture complies with TOR 3461-001-44919750-12 and is fit for use.</w:t>
      </w:r>
    </w:p>
    <w:p w:rsidR="00000000" w:rsidRDefault="00807E92">
      <w:pPr>
        <w:tabs>
          <w:tab w:val="left" w:pos="170"/>
          <w:tab w:val="right" w:leader="underscore" w:pos="10199"/>
        </w:tabs>
        <w:spacing w:after="0" w:line="240" w:lineRule="atLeast"/>
        <w:rPr>
          <w:rFonts w:ascii="Arial" w:hAnsi="Arial" w:cs="Arial"/>
          <w:sz w:val="12"/>
          <w:szCs w:val="12"/>
          <w:lang w:val="en-US"/>
        </w:rPr>
      </w:pPr>
      <w:r>
        <w:rPr>
          <w:rFonts w:ascii="Arial" w:hAnsi="Arial" w:cs="Arial"/>
          <w:sz w:val="12"/>
          <w:szCs w:val="12"/>
          <w:lang w:val="en-US" w:bidi="en-US"/>
        </w:rPr>
        <w:t>Date of manufacture</w:t>
      </w:r>
      <w:r>
        <w:rPr>
          <w:rFonts w:ascii="Arial" w:hAnsi="Arial" w:cs="Arial"/>
          <w:sz w:val="12"/>
          <w:szCs w:val="12"/>
          <w:lang w:val="en-US" w:bidi="en-US"/>
        </w:rPr>
        <w:tab/>
      </w:r>
    </w:p>
    <w:p w:rsidR="00000000" w:rsidRDefault="00807E92">
      <w:pPr>
        <w:tabs>
          <w:tab w:val="left" w:pos="170"/>
          <w:tab w:val="right" w:leader="underscore" w:pos="10199"/>
        </w:tabs>
        <w:spacing w:after="0" w:line="240" w:lineRule="atLeast"/>
        <w:rPr>
          <w:rFonts w:ascii="Arial" w:hAnsi="Arial" w:cs="Arial"/>
          <w:sz w:val="12"/>
          <w:szCs w:val="12"/>
          <w:lang w:val="en-US"/>
        </w:rPr>
      </w:pPr>
      <w:r>
        <w:rPr>
          <w:rFonts w:ascii="Arial" w:hAnsi="Arial" w:cs="Arial"/>
          <w:sz w:val="12"/>
          <w:szCs w:val="12"/>
          <w:lang w:val="en-US" w:bidi="en-US"/>
        </w:rPr>
        <w:t xml:space="preserve">QCD Inspector </w:t>
      </w:r>
      <w:r>
        <w:rPr>
          <w:rFonts w:ascii="Arial" w:hAnsi="Arial" w:cs="Arial"/>
          <w:sz w:val="12"/>
          <w:szCs w:val="12"/>
          <w:lang w:val="en-US" w:bidi="en-US"/>
        </w:rPr>
        <w:tab/>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The lighting fixture is certified.</w:t>
      </w:r>
    </w:p>
    <w:p w:rsidR="00000000" w:rsidRDefault="00807E92">
      <w:pPr>
        <w:spacing w:after="0" w:line="240" w:lineRule="atLeast"/>
        <w:rPr>
          <w:rFonts w:ascii="Arial" w:hAnsi="Arial" w:cs="Arial"/>
          <w:sz w:val="12"/>
          <w:szCs w:val="12"/>
          <w:lang w:val="en-US"/>
        </w:rPr>
      </w:pPr>
    </w:p>
    <w:p w:rsidR="00000000" w:rsidRDefault="00807E92">
      <w:pPr>
        <w:spacing w:after="0" w:line="240" w:lineRule="atLeast"/>
        <w:rPr>
          <w:rFonts w:ascii="Arial" w:hAnsi="Arial" w:cs="Arial"/>
          <w:sz w:val="12"/>
          <w:szCs w:val="12"/>
          <w:lang w:val="en-US"/>
        </w:rPr>
      </w:pPr>
      <w:r>
        <w:rPr>
          <w:rFonts w:ascii="Arial" w:hAnsi="Arial" w:cs="Arial"/>
          <w:b/>
          <w:sz w:val="12"/>
          <w:szCs w:val="12"/>
          <w:lang w:val="en-US" w:bidi="en-US"/>
        </w:rPr>
        <w:t>7. Warranty liability</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7.1. The manu</w:t>
      </w:r>
      <w:r>
        <w:rPr>
          <w:rFonts w:ascii="Arial" w:hAnsi="Arial" w:cs="Arial"/>
          <w:sz w:val="12"/>
          <w:szCs w:val="12"/>
          <w:lang w:val="en-US" w:bidi="en-US"/>
        </w:rPr>
        <w:t>facturer shall without charge repair or replace the lighting fixture failed through no fault of the buyer under normal operating conditions,</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during the warranty period.</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7.2. Warranty period – 36 months from the manufacture date of the floodlight.</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7.3. Serv</w:t>
      </w:r>
      <w:r>
        <w:rPr>
          <w:rFonts w:ascii="Arial" w:hAnsi="Arial" w:cs="Arial"/>
          <w:sz w:val="12"/>
          <w:szCs w:val="12"/>
          <w:lang w:val="en-US" w:bidi="en-US"/>
        </w:rPr>
        <w:t>ice life of lighting fixtures in normal climate conditions in case of compliance with installation and operation codes is as follows:</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8 years – for light fixtures the casing and/or the optical part (diffuser) of which is made of polymeric materials;</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10 yea</w:t>
      </w:r>
      <w:r>
        <w:rPr>
          <w:rFonts w:ascii="Arial" w:hAnsi="Arial" w:cs="Arial"/>
          <w:sz w:val="12"/>
          <w:szCs w:val="12"/>
          <w:lang w:val="en-US" w:bidi="en-US"/>
        </w:rPr>
        <w:t>rs – for other lighting fixtures.</w:t>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7.4. Failure of fluorescent lamps is not a defect.</w:t>
      </w:r>
    </w:p>
    <w:p w:rsidR="00000000" w:rsidRDefault="00807E92">
      <w:pPr>
        <w:spacing w:after="0" w:line="240" w:lineRule="atLeast"/>
        <w:rPr>
          <w:rFonts w:ascii="Arial" w:hAnsi="Arial" w:cs="Arial"/>
          <w:sz w:val="12"/>
          <w:szCs w:val="12"/>
          <w:lang w:val="en-US"/>
        </w:rPr>
      </w:pP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Address of the manufacturer: Magistralnaya str., 11A, Ryazan, 390010</w:t>
      </w:r>
    </w:p>
    <w:p w:rsidR="00000000" w:rsidRDefault="00807E92">
      <w:pPr>
        <w:spacing w:after="0" w:line="240" w:lineRule="atLeast"/>
        <w:rPr>
          <w:rFonts w:ascii="Arial" w:hAnsi="Arial" w:cs="Arial"/>
          <w:sz w:val="12"/>
          <w:szCs w:val="12"/>
          <w:lang w:val="en-US"/>
        </w:rPr>
      </w:pPr>
    </w:p>
    <w:p w:rsidR="00000000" w:rsidRDefault="00807E92">
      <w:pPr>
        <w:tabs>
          <w:tab w:val="left" w:pos="10199"/>
        </w:tabs>
        <w:spacing w:after="0" w:line="240" w:lineRule="atLeast"/>
        <w:rPr>
          <w:rFonts w:ascii="Arial" w:hAnsi="Arial" w:cs="Arial"/>
          <w:sz w:val="12"/>
          <w:szCs w:val="12"/>
          <w:lang w:val="en-US"/>
        </w:rPr>
      </w:pPr>
      <w:r>
        <w:rPr>
          <w:rFonts w:ascii="Arial" w:hAnsi="Arial" w:cs="Arial"/>
          <w:sz w:val="12"/>
          <w:szCs w:val="12"/>
          <w:lang w:val="en-US" w:bidi="en-US"/>
        </w:rPr>
        <w:t xml:space="preserve">Sale date </w:t>
      </w:r>
      <w:r>
        <w:rPr>
          <w:rFonts w:ascii="Arial" w:hAnsi="Arial" w:cs="Arial"/>
          <w:sz w:val="12"/>
          <w:szCs w:val="12"/>
          <w:u w:val="single"/>
          <w:lang w:val="en-US" w:bidi="en-US"/>
        </w:rPr>
        <w:tab/>
      </w: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Store stamp</w:t>
      </w:r>
    </w:p>
    <w:p w:rsidR="00000000" w:rsidRDefault="00807E92">
      <w:pPr>
        <w:spacing w:after="0" w:line="240" w:lineRule="atLeast"/>
        <w:rPr>
          <w:rFonts w:ascii="Arial" w:hAnsi="Arial" w:cs="Arial"/>
          <w:sz w:val="12"/>
          <w:szCs w:val="12"/>
          <w:lang w:val="en-US"/>
        </w:rPr>
      </w:pP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Overall dimensions, mm.</w:t>
      </w:r>
    </w:p>
    <w:p w:rsidR="00000000" w:rsidRDefault="00A90232">
      <w:pPr>
        <w:spacing w:after="0" w:line="240" w:lineRule="atLeast"/>
        <w:rPr>
          <w:noProof/>
          <w:sz w:val="18"/>
          <w:szCs w:val="18"/>
        </w:rPr>
      </w:pPr>
      <w:r>
        <w:rPr>
          <w:noProof/>
          <w:sz w:val="18"/>
          <w:szCs w:val="18"/>
        </w:rPr>
        <w:drawing>
          <wp:inline distT="0" distB="0" distL="0" distR="0">
            <wp:extent cx="3075940" cy="546100"/>
            <wp:effectExtent l="0" t="0" r="0" b="635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75940" cy="546100"/>
                    </a:xfrm>
                    <a:prstGeom prst="rect">
                      <a:avLst/>
                    </a:prstGeom>
                    <a:noFill/>
                    <a:ln>
                      <a:noFill/>
                    </a:ln>
                  </pic:spPr>
                </pic:pic>
              </a:graphicData>
            </a:graphic>
          </wp:inline>
        </w:drawing>
      </w:r>
    </w:p>
    <w:p w:rsidR="00000000" w:rsidRDefault="00807E92">
      <w:pPr>
        <w:spacing w:after="0" w:line="240" w:lineRule="atLeast"/>
        <w:rPr>
          <w:rFonts w:ascii="Arial" w:hAnsi="Arial" w:cs="Arial"/>
          <w:sz w:val="12"/>
          <w:szCs w:val="12"/>
        </w:rPr>
      </w:pPr>
      <w:r>
        <w:rPr>
          <w:rFonts w:ascii="Arial" w:hAnsi="Arial" w:cs="Arial"/>
          <w:sz w:val="12"/>
          <w:szCs w:val="12"/>
          <w:lang w:val="en-US" w:bidi="en-US"/>
        </w:rPr>
        <w:t>Wiring diagrams.</w:t>
      </w:r>
    </w:p>
    <w:p w:rsidR="00000000" w:rsidRDefault="00807E92">
      <w:pPr>
        <w:spacing w:after="0" w:line="240" w:lineRule="atLeast"/>
        <w:rPr>
          <w:rFonts w:ascii="Arial" w:hAnsi="Arial" w:cs="Arial"/>
          <w:sz w:val="12"/>
          <w:szCs w:val="12"/>
        </w:rPr>
      </w:pPr>
      <w:r>
        <w:rPr>
          <w:rFonts w:ascii="Arial" w:hAnsi="Arial" w:cs="Arial"/>
          <w:sz w:val="12"/>
          <w:szCs w:val="12"/>
          <w:lang w:val="en-US" w:bidi="en-US"/>
        </w:rPr>
        <w:t>1.</w:t>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t>2.</w:t>
      </w:r>
    </w:p>
    <w:p w:rsidR="00000000" w:rsidRDefault="00A90232">
      <w:pPr>
        <w:spacing w:after="0" w:line="240" w:lineRule="atLeast"/>
        <w:rPr>
          <w:noProof/>
        </w:rPr>
      </w:pPr>
      <w:r>
        <w:rPr>
          <w:rFonts w:ascii="Arial" w:hAnsi="Arial" w:cs="Arial"/>
          <w:noProof/>
          <w:sz w:val="12"/>
          <w:szCs w:val="12"/>
        </w:rPr>
        <mc:AlternateContent>
          <mc:Choice Requires="wps">
            <w:drawing>
              <wp:anchor distT="0" distB="0" distL="114300" distR="114300" simplePos="0" relativeHeight="251659264" behindDoc="0" locked="0" layoutInCell="1" allowOverlap="1">
                <wp:simplePos x="0" y="0"/>
                <wp:positionH relativeFrom="column">
                  <wp:posOffset>4735830</wp:posOffset>
                </wp:positionH>
                <wp:positionV relativeFrom="paragraph">
                  <wp:posOffset>85725</wp:posOffset>
                </wp:positionV>
                <wp:extent cx="480060" cy="213360"/>
                <wp:effectExtent l="1905" t="0" r="3810" b="0"/>
                <wp:wrapNone/>
                <wp:docPr id="4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 cy="213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spacing w:after="0" w:line="240" w:lineRule="auto"/>
                              <w:rPr>
                                <w:rFonts w:ascii="Arial" w:hAnsi="Arial" w:cs="Arial"/>
                                <w:sz w:val="12"/>
                                <w:szCs w:val="12"/>
                                <w:lang w:bidi="en-US"/>
                              </w:rPr>
                            </w:pPr>
                            <w:r>
                              <w:rPr>
                                <w:rFonts w:ascii="Arial" w:hAnsi="Arial" w:cs="Arial"/>
                                <w:sz w:val="12"/>
                                <w:szCs w:val="12"/>
                                <w:lang w:val="en-US" w:bidi="en-US"/>
                              </w:rPr>
                              <w:t>ECG for LL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026" type="#_x0000_t202" style="position:absolute;margin-left:372.9pt;margin-top:6.75pt;width:37.8pt;height:16.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" stroked="f">
                <v:textbox inset="0,0,0,0">
                  <w:txbxContent>
                    <w:p w:rsidR="00000000" w:rsidRDefault="00807E92">
                      <w:pPr>
                        <w:widowControl w:val="0"/>
                        <w:tabs>
                          <w:tab w:val="left" w:pos="170"/>
                        </w:tabs>
                        <w:spacing w:after="0" w:line="240" w:lineRule="auto"/>
                        <w:rPr>
                          <w:rFonts w:ascii="Arial" w:hAnsi="Arial" w:cs="Arial"/>
                          <w:sz w:val="12"/>
                          <w:szCs w:val="12"/>
                          <w:lang w:bidi="en-US"/>
                        </w:rPr>
                      </w:pPr>
                      <w:r>
                        <w:rPr>
                          <w:rFonts w:ascii="Arial" w:hAnsi="Arial" w:cs="Arial"/>
                          <w:sz w:val="12"/>
                          <w:szCs w:val="12"/>
                          <w:lang w:val="en-US" w:bidi="en-US"/>
                        </w:rPr>
                        <w:t>ECG for LL</w:t>
                      </w:r>
                    </w:p>
                  </w:txbxContent>
                </v:textbox>
              </v:shape>
            </w:pict>
          </mc:Fallback>
        </mc:AlternateContent>
      </w:r>
      <w:r>
        <w:rPr>
          <w:rFonts w:ascii="Arial" w:hAnsi="Arial" w:cs="Arial"/>
          <w:noProof/>
          <w:sz w:val="12"/>
          <w:szCs w:val="12"/>
        </w:rPr>
        <mc:AlternateContent>
          <mc:Choice Requires="wps">
            <w:drawing>
              <wp:anchor distT="0" distB="0" distL="114300" distR="114300" simplePos="0" relativeHeight="251658240" behindDoc="0" locked="0" layoutInCell="1" allowOverlap="1">
                <wp:simplePos x="0" y="0"/>
                <wp:positionH relativeFrom="column">
                  <wp:posOffset>1764030</wp:posOffset>
                </wp:positionH>
                <wp:positionV relativeFrom="paragraph">
                  <wp:posOffset>1419225</wp:posOffset>
                </wp:positionV>
                <wp:extent cx="480060" cy="278130"/>
                <wp:effectExtent l="1905" t="0" r="3810" b="0"/>
                <wp:wrapNone/>
                <wp:docPr id="4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 cy="2781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spacing w:after="0" w:line="240" w:lineRule="auto"/>
                              <w:rPr>
                                <w:rFonts w:ascii="Arial" w:hAnsi="Arial" w:cs="Arial"/>
                                <w:sz w:val="12"/>
                                <w:szCs w:val="12"/>
                                <w:lang w:bidi="en-US"/>
                              </w:rPr>
                            </w:pPr>
                            <w:r>
                              <w:rPr>
                                <w:rFonts w:ascii="Arial" w:hAnsi="Arial" w:cs="Arial"/>
                                <w:sz w:val="12"/>
                                <w:szCs w:val="12"/>
                                <w:lang w:val="en-US" w:bidi="en-US"/>
                              </w:rPr>
                              <w:t>ECG for LL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27" type="#_x0000_t202" style="position:absolute;margin-left:138.9pt;margin-top:111.75pt;width:37.8pt;height:21.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" stroked="f">
                <v:textbox inset="0,0,0,0">
                  <w:txbxContent>
                    <w:p w:rsidR="00000000" w:rsidRDefault="00807E92">
                      <w:pPr>
                        <w:widowControl w:val="0"/>
                        <w:tabs>
                          <w:tab w:val="left" w:pos="170"/>
                        </w:tabs>
                        <w:spacing w:after="0" w:line="240" w:lineRule="auto"/>
                        <w:rPr>
                          <w:rFonts w:ascii="Arial" w:hAnsi="Arial" w:cs="Arial"/>
                          <w:sz w:val="12"/>
                          <w:szCs w:val="12"/>
                          <w:lang w:bidi="en-US"/>
                        </w:rPr>
                      </w:pPr>
                      <w:r>
                        <w:rPr>
                          <w:rFonts w:ascii="Arial" w:hAnsi="Arial" w:cs="Arial"/>
                          <w:sz w:val="12"/>
                          <w:szCs w:val="12"/>
                          <w:lang w:val="en-US" w:bidi="en-US"/>
                        </w:rPr>
                        <w:t>ECG for LL</w:t>
                      </w:r>
                    </w:p>
                  </w:txbxContent>
                </v:textbox>
              </v:shape>
            </w:pict>
          </mc:Fallback>
        </mc:AlternateContent>
      </w:r>
      <w:r>
        <w:rPr>
          <w:rFonts w:ascii="Arial" w:hAnsi="Arial" w:cs="Arial"/>
          <w:noProof/>
          <w:sz w:val="12"/>
          <w:szCs w:val="12"/>
        </w:rPr>
        <mc:AlternateContent>
          <mc:Choice Requires="wps">
            <w:drawing>
              <wp:anchor distT="0" distB="0" distL="114300" distR="114300" simplePos="0" relativeHeight="251657216" behindDoc="0" locked="0" layoutInCell="1" allowOverlap="1">
                <wp:simplePos x="0" y="0"/>
                <wp:positionH relativeFrom="column">
                  <wp:posOffset>4823460</wp:posOffset>
                </wp:positionH>
                <wp:positionV relativeFrom="paragraph">
                  <wp:posOffset>2326005</wp:posOffset>
                </wp:positionV>
                <wp:extent cx="838200" cy="102870"/>
                <wp:effectExtent l="3810" t="1905" r="0" b="0"/>
                <wp:wrapNone/>
                <wp:docPr id="40"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8200" cy="1028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spacing w:after="0" w:line="240" w:lineRule="auto"/>
                              <w:rPr>
                                <w:rFonts w:ascii="Arial" w:hAnsi="Arial" w:cs="Arial"/>
                                <w:sz w:val="12"/>
                                <w:szCs w:val="12"/>
                              </w:rPr>
                            </w:pPr>
                            <w:r>
                              <w:rPr>
                                <w:rFonts w:ascii="Arial" w:hAnsi="Arial" w:cs="Arial"/>
                                <w:sz w:val="12"/>
                                <w:szCs w:val="12"/>
                                <w:lang w:val="en-US" w:bidi="en-US"/>
                              </w:rPr>
                              <w:t>Termina</w:t>
                            </w:r>
                            <w:r>
                              <w:rPr>
                                <w:rFonts w:ascii="Arial" w:hAnsi="Arial" w:cs="Arial"/>
                                <w:sz w:val="12"/>
                                <w:szCs w:val="12"/>
                                <w:lang w:val="en-US" w:bidi="en-US"/>
                              </w:rPr>
                              <w:t>l block</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28" type="#_x0000_t202" style="position:absolute;margin-left:379.8pt;margin-top:183.15pt;width:66pt;height:8.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" stroked="f">
                <v:textbox inset="0,0,0,0">
                  <w:txbxContent>
                    <w:p w:rsidR="00000000" w:rsidRDefault="00807E92">
                      <w:pPr>
                        <w:widowControl w:val="0"/>
                        <w:tabs>
                          <w:tab w:val="left" w:pos="170"/>
                        </w:tabs>
                        <w:spacing w:after="0" w:line="240" w:lineRule="auto"/>
                        <w:rPr>
                          <w:rFonts w:ascii="Arial" w:hAnsi="Arial" w:cs="Arial"/>
                          <w:sz w:val="12"/>
                          <w:szCs w:val="12"/>
                        </w:rPr>
                      </w:pPr>
                      <w:r>
                        <w:rPr>
                          <w:rFonts w:ascii="Arial" w:hAnsi="Arial" w:cs="Arial"/>
                          <w:sz w:val="12"/>
                          <w:szCs w:val="12"/>
                          <w:lang w:val="en-US" w:bidi="en-US"/>
                        </w:rPr>
                        <w:t>Termina</w:t>
                      </w:r>
                      <w:r>
                        <w:rPr>
                          <w:rFonts w:ascii="Arial" w:hAnsi="Arial" w:cs="Arial"/>
                          <w:sz w:val="12"/>
                          <w:szCs w:val="12"/>
                          <w:lang w:val="en-US" w:bidi="en-US"/>
                        </w:rPr>
                        <w:t>l block</w:t>
                      </w:r>
                    </w:p>
                  </w:txbxContent>
                </v:textbox>
              </v:shape>
            </w:pict>
          </mc:Fallback>
        </mc:AlternateContent>
      </w:r>
      <w:r>
        <w:rPr>
          <w:noProof/>
        </w:rPr>
        <w:drawing>
          <wp:anchor distT="0" distB="0" distL="114300" distR="114300" simplePos="0" relativeHeight="251649024" behindDoc="0" locked="0" layoutInCell="1" allowOverlap="1">
            <wp:simplePos x="0" y="0"/>
            <wp:positionH relativeFrom="column">
              <wp:posOffset>3175000</wp:posOffset>
            </wp:positionH>
            <wp:positionV relativeFrom="paragraph">
              <wp:posOffset>57785</wp:posOffset>
            </wp:positionV>
            <wp:extent cx="2730500" cy="698500"/>
            <wp:effectExtent l="0" t="0" r="0" b="6350"/>
            <wp:wrapNone/>
            <wp:docPr id="39"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30500" cy="6985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extent cx="2363470" cy="671195"/>
            <wp:effectExtent l="0" t="0" r="0" b="0"/>
            <wp:docPr id="7"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63470" cy="671195"/>
                    </a:xfrm>
                    <a:prstGeom prst="rect">
                      <a:avLst/>
                    </a:prstGeom>
                    <a:noFill/>
                    <a:ln>
                      <a:noFill/>
                    </a:ln>
                  </pic:spPr>
                </pic:pic>
              </a:graphicData>
            </a:graphic>
          </wp:inline>
        </w:drawing>
      </w:r>
    </w:p>
    <w:p w:rsidR="00000000" w:rsidRDefault="00807E92">
      <w:pPr>
        <w:spacing w:after="0" w:line="240" w:lineRule="atLeast"/>
        <w:rPr>
          <w:noProof/>
        </w:rPr>
      </w:pPr>
    </w:p>
    <w:p w:rsidR="00000000" w:rsidRDefault="00807E92">
      <w:pPr>
        <w:spacing w:after="0" w:line="240" w:lineRule="atLeast"/>
        <w:rPr>
          <w:rFonts w:ascii="Arial" w:hAnsi="Arial" w:cs="Arial"/>
          <w:sz w:val="12"/>
          <w:szCs w:val="12"/>
          <w:lang w:val="en-US"/>
        </w:rPr>
      </w:pPr>
      <w:r>
        <w:rPr>
          <w:rFonts w:ascii="Arial" w:hAnsi="Arial" w:cs="Arial"/>
          <w:sz w:val="12"/>
          <w:szCs w:val="12"/>
          <w:lang w:val="en-US" w:bidi="en-US"/>
        </w:rPr>
        <w:t>3.</w:t>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r>
      <w:r>
        <w:rPr>
          <w:rFonts w:ascii="Arial" w:hAnsi="Arial" w:cs="Arial"/>
          <w:sz w:val="12"/>
          <w:szCs w:val="12"/>
          <w:lang w:val="en-US" w:bidi="en-US"/>
        </w:rPr>
        <w:tab/>
        <w:t>4. S</w:t>
      </w:r>
      <w:r>
        <w:rPr>
          <w:rFonts w:ascii="Arial" w:hAnsi="Arial" w:cs="Arial"/>
          <w:sz w:val="12"/>
          <w:szCs w:val="12"/>
          <w:lang w:val="en-US" w:bidi="en-US"/>
        </w:rPr>
        <w:t>cheme of connection with adjusting ECG to the power supply mains.</w:t>
      </w:r>
    </w:p>
    <w:p w:rsidR="00000000" w:rsidRDefault="00A90232">
      <w:pPr>
        <w:spacing w:after="0" w:line="240" w:lineRule="atLeast"/>
        <w:rPr>
          <w:noProof/>
        </w:rPr>
      </w:pPr>
      <w:r>
        <w:rPr>
          <w:noProof/>
        </w:rPr>
        <w:drawing>
          <wp:anchor distT="0" distB="0" distL="114300" distR="114300" simplePos="0" relativeHeight="251650048" behindDoc="0" locked="0" layoutInCell="1" allowOverlap="1">
            <wp:simplePos x="0" y="0"/>
            <wp:positionH relativeFrom="column">
              <wp:posOffset>31750</wp:posOffset>
            </wp:positionH>
            <wp:positionV relativeFrom="paragraph">
              <wp:posOffset>302260</wp:posOffset>
            </wp:positionV>
            <wp:extent cx="2933700" cy="920750"/>
            <wp:effectExtent l="0" t="0" r="0" b="0"/>
            <wp:wrapNone/>
            <wp:docPr id="3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33700" cy="920750"/>
                    </a:xfrm>
                    <a:prstGeom prst="rect">
                      <a:avLst/>
                    </a:prstGeom>
                    <a:noFill/>
                    <a:ln>
                      <a:noFill/>
                    </a:ln>
                  </pic:spPr>
                </pic:pic>
              </a:graphicData>
            </a:graphic>
            <wp14:sizeRelH relativeFrom="page">
              <wp14:pctWidth>0</wp14:pctWidth>
            </wp14:sizeRelH>
            <wp14:sizeRelV relativeFrom="page">
              <wp14:pctHeight>0</wp14:pctHeight>
            </wp14:sizeRelV>
          </wp:anchor>
        </w:drawing>
      </w:r>
      <w:r w:rsidR="00807E92">
        <w:rPr>
          <w:rFonts w:ascii="Arial" w:hAnsi="Arial" w:cs="Arial"/>
          <w:sz w:val="12"/>
          <w:szCs w:val="12"/>
          <w:lang w:val="en-US" w:bidi="en-US"/>
        </w:rPr>
        <w:tab/>
      </w:r>
      <w:r w:rsidR="00807E92">
        <w:rPr>
          <w:rFonts w:ascii="Arial" w:hAnsi="Arial" w:cs="Arial"/>
          <w:sz w:val="12"/>
          <w:szCs w:val="12"/>
          <w:lang w:val="en-US" w:bidi="en-US"/>
        </w:rPr>
        <w:tab/>
      </w:r>
      <w:r w:rsidR="00807E92">
        <w:rPr>
          <w:rFonts w:ascii="Arial" w:hAnsi="Arial" w:cs="Arial"/>
          <w:sz w:val="12"/>
          <w:szCs w:val="12"/>
          <w:lang w:val="en-US" w:bidi="en-US"/>
        </w:rPr>
        <w:tab/>
      </w:r>
      <w:r w:rsidR="00807E92">
        <w:rPr>
          <w:rFonts w:ascii="Arial" w:hAnsi="Arial" w:cs="Arial"/>
          <w:sz w:val="12"/>
          <w:szCs w:val="12"/>
          <w:lang w:val="en-US" w:bidi="en-US"/>
        </w:rPr>
        <w:tab/>
      </w:r>
      <w:r w:rsidR="00807E92">
        <w:rPr>
          <w:rFonts w:ascii="Arial" w:hAnsi="Arial" w:cs="Arial"/>
          <w:sz w:val="12"/>
          <w:szCs w:val="12"/>
          <w:lang w:val="en-US" w:bidi="en-US"/>
        </w:rPr>
        <w:tab/>
      </w:r>
      <w:r w:rsidR="00807E92">
        <w:rPr>
          <w:rFonts w:ascii="Arial" w:hAnsi="Arial" w:cs="Arial"/>
          <w:sz w:val="12"/>
          <w:szCs w:val="12"/>
          <w:lang w:val="en-US" w:bidi="en-US"/>
        </w:rPr>
        <w:tab/>
      </w:r>
      <w:r w:rsidR="00807E92">
        <w:rPr>
          <w:rFonts w:ascii="Arial" w:hAnsi="Arial" w:cs="Arial"/>
          <w:sz w:val="12"/>
          <w:szCs w:val="12"/>
          <w:lang w:val="en-US" w:bidi="en-US"/>
        </w:rPr>
        <w:tab/>
      </w:r>
      <w:r w:rsidR="00807E92">
        <w:rPr>
          <w:lang w:val="en-US" w:bidi="en-US"/>
        </w:rPr>
        <w:object w:dxaOrig="19140" w:dyaOrig="11820">
          <v:shape id="_x0000_i1026" type="#_x0000_t75" style="width:214.6pt;height:129.95pt" o:ole="">
            <v:imagedata r:id="rId13" o:title="" croptop="9967f" cropbottom="9802f" cropleft="13856f" cropright="1625f"/>
          </v:shape>
          <o:OLEObject Type="Embed" ProgID="AutoCAD.Drawing.18" ShapeID="_x0000_i1026" DrawAspect="Content" ObjectID="_1483259225" r:id="rId16"/>
        </w:object>
      </w:r>
    </w:p>
    <w:p w:rsidR="00000000" w:rsidRDefault="00807E92">
      <w:pPr>
        <w:spacing w:after="0" w:line="240" w:lineRule="atLeast"/>
        <w:rPr>
          <w:rStyle w:val="A00"/>
          <w:rFonts w:ascii="Arial" w:hAnsi="Arial" w:cs="Arial"/>
          <w:color w:val="auto"/>
        </w:rPr>
      </w:pPr>
      <w:r>
        <w:rPr>
          <w:rFonts w:ascii="Arial" w:hAnsi="Arial" w:cs="Arial"/>
          <w:sz w:val="12"/>
          <w:szCs w:val="12"/>
        </w:rPr>
        <w:br w:type="page"/>
      </w:r>
      <w:r w:rsidR="00A90232">
        <w:rPr>
          <w:rFonts w:ascii="Arial" w:hAnsi="Arial" w:cs="Arial"/>
          <w:noProof/>
          <w:sz w:val="12"/>
          <w:szCs w:val="12"/>
        </w:rPr>
        <w:lastRenderedPageBreak/>
        <w:drawing>
          <wp:inline distT="0" distB="0" distL="0" distR="0">
            <wp:extent cx="237490" cy="178435"/>
            <wp:effectExtent l="0" t="0" r="0" b="0"/>
            <wp:docPr id="9" name="Рисунок 4" descr="C:\Users\rodina\Desktop\ДОП САЙТ\ПАСПОРТА\Kaz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C:\Users\rodina\Desktop\ДОП САЙТ\ПАСПОРТА\Kazan.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7490" cy="178435"/>
                    </a:xfrm>
                    <a:prstGeom prst="rect">
                      <a:avLst/>
                    </a:prstGeom>
                    <a:noFill/>
                    <a:ln>
                      <a:noFill/>
                    </a:ln>
                  </pic:spPr>
                </pic:pic>
              </a:graphicData>
            </a:graphic>
          </wp:inline>
        </w:drawing>
      </w:r>
    </w:p>
    <w:p w:rsidR="00000000" w:rsidRDefault="00807E92">
      <w:pPr>
        <w:spacing w:after="0" w:line="240" w:lineRule="atLeast"/>
        <w:rPr>
          <w:rFonts w:ascii="Arial" w:hAnsi="Arial" w:cs="Arial"/>
          <w:b/>
          <w:sz w:val="12"/>
          <w:szCs w:val="12"/>
        </w:rPr>
      </w:pPr>
      <w:r>
        <w:rPr>
          <w:rFonts w:ascii="Arial" w:hAnsi="Arial" w:cs="Arial"/>
          <w:b/>
          <w:sz w:val="12"/>
          <w:szCs w:val="12"/>
          <w:lang w:val="kk" w:bidi="kk"/>
        </w:rPr>
        <w:t>«Жарық технологиялары» СК» ЖШҚ</w:t>
      </w:r>
    </w:p>
    <w:p w:rsidR="00000000" w:rsidRDefault="00807E92">
      <w:pPr>
        <w:spacing w:after="0" w:line="240" w:lineRule="atLeast"/>
        <w:rPr>
          <w:rFonts w:ascii="Arial" w:hAnsi="Arial" w:cs="Arial"/>
          <w:b/>
          <w:sz w:val="12"/>
          <w:szCs w:val="12"/>
        </w:rPr>
      </w:pPr>
      <w:r>
        <w:rPr>
          <w:rFonts w:ascii="Arial" w:hAnsi="Arial" w:cs="Arial"/>
          <w:b/>
          <w:sz w:val="12"/>
          <w:szCs w:val="12"/>
          <w:lang w:val="kk" w:bidi="kk"/>
        </w:rPr>
        <w:t>FLAME LINE сериясының шамдалы</w:t>
      </w:r>
    </w:p>
    <w:p w:rsidR="00000000" w:rsidRDefault="00807E92">
      <w:pPr>
        <w:spacing w:after="0" w:line="240" w:lineRule="atLeast"/>
        <w:rPr>
          <w:rFonts w:ascii="Arial" w:hAnsi="Arial" w:cs="Arial"/>
          <w:b/>
          <w:sz w:val="12"/>
          <w:szCs w:val="12"/>
        </w:rPr>
      </w:pPr>
      <w:r>
        <w:rPr>
          <w:rFonts w:ascii="Arial" w:hAnsi="Arial" w:cs="Arial"/>
          <w:b/>
          <w:sz w:val="12"/>
          <w:szCs w:val="12"/>
          <w:lang w:val="kk" w:bidi="kk"/>
        </w:rPr>
        <w:t>ТӨЛҚҰЖАТ</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b/>
          <w:sz w:val="12"/>
          <w:szCs w:val="12"/>
        </w:rPr>
      </w:pPr>
      <w:r>
        <w:rPr>
          <w:rFonts w:ascii="Arial" w:hAnsi="Arial" w:cs="Arial"/>
          <w:b/>
          <w:sz w:val="12"/>
          <w:szCs w:val="12"/>
          <w:lang w:val="kk" w:bidi="kk"/>
        </w:rPr>
        <w:t>1. Тағайындалуы</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1.1. FLAME сериясының шамдалы жарық диодты шамдал әкімшілік-қ</w:t>
      </w:r>
      <w:r>
        <w:rPr>
          <w:rFonts w:ascii="Arial" w:hAnsi="Arial" w:cs="Arial"/>
          <w:sz w:val="12"/>
          <w:szCs w:val="12"/>
          <w:lang w:val="kk" w:bidi="kk"/>
        </w:rPr>
        <w:t>оғамдық ғимараттарды жарықтандыруға арналған және 220 В (±10%), 50 Гц (±0,4%) айналмалы токтың желісінде жұмыс істеу үшін есептелген. Электр энергиясының сапасы МЕМСТ 54149-2010-ге сәйкес болуы керек.</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1.2. Шамдал ТР ТС 004/2011 «Төмен вольтты құрал-жабдықт</w:t>
      </w:r>
      <w:r>
        <w:rPr>
          <w:rFonts w:ascii="Arial" w:hAnsi="Arial" w:cs="Arial"/>
          <w:sz w:val="12"/>
          <w:szCs w:val="12"/>
          <w:lang w:val="kk" w:bidi="kk"/>
        </w:rPr>
        <w:t>ың қауіпсіздігі туралы», ТР ТС 020/2011 «Техникалық құралдардың электромагниттік үйлесімдігі» қауіпсіздік талаптарына сәйкес келеді.</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 xml:space="preserve">1.3. Шамдал МЕМСТ 15150-69 бойынша орташа салқын климаттың (ОСК4) орындалуында шығарылады. </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1.4. Шамдал МЕМСТ14254-96 бойын</w:t>
      </w:r>
      <w:r>
        <w:rPr>
          <w:rFonts w:ascii="Arial" w:hAnsi="Arial" w:cs="Arial"/>
          <w:sz w:val="12"/>
          <w:szCs w:val="12"/>
          <w:lang w:val="kk" w:bidi="kk"/>
        </w:rPr>
        <w:t>ша IP20 қорғану деңгейіне сәйкес келеді.</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1.5. Электрлік токпен зақымдалудан қорғану классы – І.</w:t>
      </w:r>
    </w:p>
    <w:p w:rsidR="00000000" w:rsidRDefault="00807E92">
      <w:pPr>
        <w:spacing w:after="0" w:line="240" w:lineRule="atLeast"/>
        <w:rPr>
          <w:rFonts w:ascii="Arial" w:hAnsi="Arial" w:cs="Arial"/>
          <w:b/>
          <w:sz w:val="12"/>
          <w:szCs w:val="12"/>
          <w:lang w:val="kk"/>
        </w:rPr>
      </w:pPr>
    </w:p>
    <w:p w:rsidR="00000000" w:rsidRDefault="00807E92">
      <w:pPr>
        <w:spacing w:after="0" w:line="240" w:lineRule="atLeast"/>
        <w:rPr>
          <w:rFonts w:ascii="Arial" w:hAnsi="Arial" w:cs="Arial"/>
          <w:b/>
          <w:sz w:val="12"/>
          <w:szCs w:val="12"/>
          <w:lang w:val="kk"/>
        </w:rPr>
      </w:pPr>
      <w:r>
        <w:rPr>
          <w:rFonts w:ascii="Arial" w:hAnsi="Arial" w:cs="Arial"/>
          <w:b/>
          <w:sz w:val="12"/>
          <w:szCs w:val="12"/>
          <w:lang w:val="kk" w:bidi="kk"/>
        </w:rPr>
        <w:t>2. Жеткізілім жиынтығы</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Шамдал (лампасыз), дана</w:t>
      </w:r>
      <w:r>
        <w:rPr>
          <w:rFonts w:ascii="Arial" w:hAnsi="Arial" w:cs="Arial"/>
          <w:sz w:val="12"/>
          <w:szCs w:val="12"/>
          <w:lang w:val="kk" w:bidi="kk"/>
        </w:rPr>
        <w:tab/>
      </w:r>
      <w:r>
        <w:rPr>
          <w:rFonts w:ascii="Arial" w:hAnsi="Arial" w:cs="Arial"/>
          <w:sz w:val="12"/>
          <w:szCs w:val="12"/>
          <w:lang w:val="kk" w:bidi="kk"/>
        </w:rPr>
        <w:tab/>
        <w:t>1</w:t>
      </w:r>
    </w:p>
    <w:p w:rsidR="00000000" w:rsidRDefault="00807E92">
      <w:pPr>
        <w:spacing w:after="0" w:line="240" w:lineRule="atLeast"/>
        <w:rPr>
          <w:rFonts w:ascii="Arial" w:hAnsi="Arial" w:cs="Arial"/>
          <w:sz w:val="12"/>
          <w:szCs w:val="12"/>
        </w:rPr>
      </w:pPr>
      <w:r>
        <w:rPr>
          <w:rFonts w:ascii="Arial" w:hAnsi="Arial" w:cs="Arial"/>
          <w:sz w:val="12"/>
          <w:szCs w:val="12"/>
          <w:lang w:val="kk" w:bidi="kk"/>
        </w:rPr>
        <w:t>Орам, дана</w:t>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r>
      <w:r w:rsidRPr="00D176C7">
        <w:rPr>
          <w:rFonts w:ascii="Arial" w:hAnsi="Arial" w:cs="Arial"/>
          <w:sz w:val="12"/>
          <w:szCs w:val="12"/>
          <w:lang w:bidi="kk"/>
        </w:rPr>
        <w:tab/>
      </w:r>
      <w:r>
        <w:rPr>
          <w:rFonts w:ascii="Arial" w:hAnsi="Arial" w:cs="Arial"/>
          <w:sz w:val="12"/>
          <w:szCs w:val="12"/>
          <w:lang w:val="kk" w:bidi="kk"/>
        </w:rPr>
        <w:t>1</w:t>
      </w:r>
    </w:p>
    <w:p w:rsidR="00000000" w:rsidRDefault="00807E92">
      <w:pPr>
        <w:spacing w:after="0" w:line="240" w:lineRule="atLeast"/>
        <w:rPr>
          <w:rFonts w:ascii="Arial" w:hAnsi="Arial" w:cs="Arial"/>
          <w:sz w:val="12"/>
          <w:szCs w:val="12"/>
        </w:rPr>
      </w:pPr>
      <w:r>
        <w:rPr>
          <w:rFonts w:ascii="Arial" w:hAnsi="Arial" w:cs="Arial"/>
          <w:sz w:val="12"/>
          <w:szCs w:val="12"/>
          <w:lang w:val="kk" w:bidi="kk"/>
        </w:rPr>
        <w:t>Төлқұжат, дана</w:t>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t>1</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lang w:val="kk" w:bidi="kk"/>
        </w:rPr>
        <w:t>3. Қауіпсіздік техникасы бойынша талаптар</w:t>
      </w:r>
    </w:p>
    <w:p w:rsidR="00000000" w:rsidRDefault="00807E92">
      <w:pPr>
        <w:spacing w:after="0" w:line="240" w:lineRule="atLeast"/>
        <w:rPr>
          <w:rFonts w:ascii="Arial" w:hAnsi="Arial" w:cs="Arial"/>
          <w:sz w:val="12"/>
          <w:szCs w:val="12"/>
        </w:rPr>
      </w:pPr>
      <w:r>
        <w:rPr>
          <w:rFonts w:ascii="Arial" w:hAnsi="Arial" w:cs="Arial"/>
          <w:sz w:val="12"/>
          <w:szCs w:val="12"/>
          <w:lang w:val="kk" w:bidi="kk"/>
        </w:rPr>
        <w:t>Шамдалды орнатуды, тазалауды жә</w:t>
      </w:r>
      <w:r>
        <w:rPr>
          <w:rFonts w:ascii="Arial" w:hAnsi="Arial" w:cs="Arial"/>
          <w:sz w:val="12"/>
          <w:szCs w:val="12"/>
          <w:lang w:val="kk" w:bidi="kk"/>
        </w:rPr>
        <w:t>не құрамдас бөліктерін (лампалар) ауыстыруды тек қуат көзін өшіріп орындаңыз.</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lang w:val="kk" w:bidi="kk"/>
        </w:rPr>
        <w:t>4. Өнімнің құрамы:</w:t>
      </w:r>
    </w:p>
    <w:p w:rsidR="00000000" w:rsidRDefault="00807E92">
      <w:pPr>
        <w:pStyle w:val="af8"/>
        <w:spacing w:line="240" w:lineRule="atLeast"/>
        <w:rPr>
          <w:rFonts w:ascii="Arial" w:hAnsi="Arial" w:cs="Arial"/>
          <w:sz w:val="12"/>
          <w:szCs w:val="12"/>
          <w:lang w:val="kk"/>
        </w:rPr>
      </w:pPr>
      <w:r>
        <w:rPr>
          <w:rFonts w:ascii="Arial" w:hAnsi="Arial" w:cs="Arial"/>
          <w:sz w:val="12"/>
          <w:szCs w:val="12"/>
          <w:lang w:val="kk" w:bidi="kk"/>
        </w:rPr>
        <w:t>Шамдал ішінде электрондық қосуды реттегіш аппараты, желілік сымдарды және люминесценттік лампаларға арналған патрондарды орнатуға арналған ішкі орнату сымдары</w:t>
      </w:r>
      <w:r>
        <w:rPr>
          <w:rFonts w:ascii="Arial" w:hAnsi="Arial" w:cs="Arial"/>
          <w:sz w:val="12"/>
          <w:szCs w:val="12"/>
          <w:lang w:val="kk" w:bidi="kk"/>
        </w:rPr>
        <w:t xml:space="preserve"> мен төбе кабелі бар корпустан (ұнтақ сырмен сырланған алюминий профилі) тұрады. Шамдалға ПММА-дан жасалған жылтыраған шашыратқыш орнатылады. (Жарықты тікелей шағылыстыратын шамдал нұсқасы болуы мүмкін. Жоғарғы FL шашыратқышына бөлек тапсырыс беру керек.)</w:t>
      </w:r>
    </w:p>
    <w:p w:rsidR="00000000" w:rsidRDefault="00807E92">
      <w:pPr>
        <w:pStyle w:val="af8"/>
        <w:spacing w:line="240" w:lineRule="atLeast"/>
        <w:rPr>
          <w:rFonts w:ascii="Arial" w:hAnsi="Arial" w:cs="Arial"/>
          <w:sz w:val="12"/>
          <w:szCs w:val="12"/>
          <w:lang w:val="kk"/>
        </w:rPr>
      </w:pPr>
      <w:r>
        <w:rPr>
          <w:rFonts w:ascii="Arial" w:hAnsi="Arial" w:cs="Arial"/>
          <w:sz w:val="12"/>
          <w:szCs w:val="12"/>
          <w:lang w:val="kk" w:bidi="kk"/>
        </w:rPr>
        <w:t>Желіге орнату үшін жалғағыштар жиынтығы қажет (бір желіге): 2 кеспелтекті қақпақтар, кеспелтек қақпақтарға арналған бекіткіш элементтер, қоректік желі, төбелік тостағанша. Қосымша элементтердің көмегімен L, T, X-тәріздес біріктіруге болады.</w:t>
      </w:r>
    </w:p>
    <w:p w:rsidR="00000000" w:rsidRDefault="00807E92">
      <w:pPr>
        <w:pStyle w:val="af8"/>
        <w:spacing w:line="240" w:lineRule="atLeast"/>
        <w:rPr>
          <w:rFonts w:ascii="Arial" w:hAnsi="Arial" w:cs="Arial"/>
          <w:sz w:val="12"/>
          <w:szCs w:val="12"/>
          <w:lang w:val="kk"/>
        </w:rPr>
      </w:pPr>
    </w:p>
    <w:p w:rsidR="00000000" w:rsidRDefault="00807E92">
      <w:pPr>
        <w:spacing w:after="0" w:line="240" w:lineRule="atLeast"/>
        <w:rPr>
          <w:rFonts w:ascii="Arial" w:hAnsi="Arial" w:cs="Arial"/>
          <w:sz w:val="12"/>
          <w:szCs w:val="12"/>
          <w:lang w:val="kk"/>
        </w:rPr>
      </w:pPr>
      <w:r>
        <w:rPr>
          <w:rFonts w:ascii="Arial" w:hAnsi="Arial" w:cs="Arial"/>
          <w:b/>
          <w:sz w:val="12"/>
          <w:szCs w:val="12"/>
          <w:lang w:val="kk" w:bidi="kk"/>
        </w:rPr>
        <w:t>5. Пайдалану е</w:t>
      </w:r>
      <w:r>
        <w:rPr>
          <w:rFonts w:ascii="Arial" w:hAnsi="Arial" w:cs="Arial"/>
          <w:b/>
          <w:sz w:val="12"/>
          <w:szCs w:val="12"/>
          <w:lang w:val="kk" w:bidi="kk"/>
        </w:rPr>
        <w:t xml:space="preserve">режесі мен орнату. </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5.1. Шамдалды пайдалану «Тұтынушылардың электрлік қондырғыларды техникалық пайдалану ережелеріне» сәйкес жүргізіледі.</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5.2. Шамдалдарды орнатуды «FLAME LINE шамдалдарын орнату бойынша нұсқаулыққа» сәйкес орындаңыз.</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Электрондық іске қосуд</w:t>
      </w:r>
      <w:r>
        <w:rPr>
          <w:rFonts w:ascii="Arial" w:hAnsi="Arial" w:cs="Arial"/>
          <w:sz w:val="12"/>
          <w:szCs w:val="12"/>
          <w:lang w:val="kk" w:bidi="kk"/>
        </w:rPr>
        <w:t>ы реттейтін аппаратты пайдаланғанда,</w:t>
      </w:r>
      <w:r>
        <w:rPr>
          <w:rFonts w:ascii="Arial" w:hAnsi="Arial" w:cs="Arial"/>
          <w:sz w:val="12"/>
          <w:szCs w:val="12"/>
          <w:u w:val="single"/>
          <w:lang w:val="kk" w:bidi="kk"/>
        </w:rPr>
        <w:t xml:space="preserve"> </w:t>
      </w:r>
      <w:r>
        <w:rPr>
          <w:rFonts w:ascii="Arial" w:hAnsi="Arial" w:cs="Arial"/>
          <w:sz w:val="12"/>
          <w:szCs w:val="12"/>
          <w:lang w:val="kk" w:bidi="kk"/>
        </w:rPr>
        <w:t>басқарушы сымдары таңбалауда көрсетілген полярлықты (4-суретті қараңыз) қатаң сақтай отырып қосылады.</w:t>
      </w:r>
    </w:p>
    <w:p w:rsidR="00000000" w:rsidRDefault="00807E92">
      <w:pPr>
        <w:spacing w:after="0" w:line="240" w:lineRule="atLeast"/>
        <w:rPr>
          <w:rFonts w:ascii="Arial" w:hAnsi="Arial" w:cs="Arial"/>
          <w:b/>
          <w:sz w:val="12"/>
          <w:szCs w:val="12"/>
          <w:lang w:val="kk"/>
        </w:rPr>
      </w:pPr>
    </w:p>
    <w:p w:rsidR="00000000" w:rsidRDefault="00807E92">
      <w:pPr>
        <w:spacing w:after="0" w:line="240" w:lineRule="atLeast"/>
        <w:rPr>
          <w:rFonts w:ascii="Arial" w:hAnsi="Arial" w:cs="Arial"/>
          <w:b/>
          <w:sz w:val="12"/>
          <w:szCs w:val="12"/>
          <w:lang w:val="kk"/>
        </w:rPr>
      </w:pPr>
      <w:r>
        <w:rPr>
          <w:rFonts w:ascii="Arial" w:hAnsi="Arial" w:cs="Arial"/>
          <w:b/>
          <w:sz w:val="12"/>
          <w:szCs w:val="12"/>
          <w:lang w:val="kk" w:bidi="kk"/>
        </w:rPr>
        <w:t>6. Қабылдау туралы куәлік.</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Шамдал ТШ 3461-001-44919750-12 талаптарына сәйкес және пайдалануға жарамды деп танылды.</w:t>
      </w:r>
    </w:p>
    <w:p w:rsidR="00000000" w:rsidRPr="00D176C7" w:rsidRDefault="00807E92">
      <w:pPr>
        <w:tabs>
          <w:tab w:val="left" w:pos="170"/>
          <w:tab w:val="right" w:leader="underscore" w:pos="10199"/>
        </w:tabs>
        <w:spacing w:after="0" w:line="240" w:lineRule="atLeast"/>
        <w:rPr>
          <w:rFonts w:ascii="Arial" w:hAnsi="Arial" w:cs="Arial"/>
          <w:sz w:val="12"/>
          <w:szCs w:val="12"/>
          <w:lang w:val="kk"/>
        </w:rPr>
      </w:pPr>
      <w:r>
        <w:rPr>
          <w:rFonts w:ascii="Arial" w:hAnsi="Arial" w:cs="Arial"/>
          <w:sz w:val="12"/>
          <w:szCs w:val="12"/>
          <w:lang w:val="kk" w:bidi="kk"/>
        </w:rPr>
        <w:t>Ш</w:t>
      </w:r>
      <w:r>
        <w:rPr>
          <w:rFonts w:ascii="Arial" w:hAnsi="Arial" w:cs="Arial"/>
          <w:sz w:val="12"/>
          <w:szCs w:val="12"/>
          <w:lang w:val="kk" w:bidi="kk"/>
        </w:rPr>
        <w:t>ығарылған күні.</w:t>
      </w:r>
      <w:r w:rsidRPr="00D176C7">
        <w:rPr>
          <w:rFonts w:ascii="Arial" w:hAnsi="Arial" w:cs="Arial"/>
          <w:sz w:val="12"/>
          <w:szCs w:val="12"/>
          <w:lang w:val="kk" w:bidi="kk"/>
        </w:rPr>
        <w:tab/>
      </w:r>
    </w:p>
    <w:p w:rsidR="00000000" w:rsidRPr="00D176C7" w:rsidRDefault="00807E92">
      <w:pPr>
        <w:tabs>
          <w:tab w:val="left" w:pos="170"/>
          <w:tab w:val="right" w:leader="underscore" w:pos="10199"/>
        </w:tabs>
        <w:spacing w:after="0" w:line="240" w:lineRule="atLeast"/>
        <w:rPr>
          <w:rFonts w:ascii="Arial" w:hAnsi="Arial" w:cs="Arial"/>
          <w:sz w:val="12"/>
          <w:szCs w:val="12"/>
          <w:lang w:val="kk"/>
        </w:rPr>
      </w:pPr>
      <w:r>
        <w:rPr>
          <w:rFonts w:ascii="Arial" w:hAnsi="Arial" w:cs="Arial"/>
          <w:sz w:val="12"/>
          <w:szCs w:val="12"/>
          <w:lang w:val="kk" w:bidi="kk"/>
        </w:rPr>
        <w:t xml:space="preserve">ТББ Бақылаушысы </w:t>
      </w:r>
      <w:r w:rsidRPr="00D176C7">
        <w:rPr>
          <w:rFonts w:ascii="Arial" w:hAnsi="Arial" w:cs="Arial"/>
          <w:sz w:val="12"/>
          <w:szCs w:val="12"/>
          <w:lang w:val="kk" w:bidi="kk"/>
        </w:rPr>
        <w:tab/>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Шамдал сертификатталған.</w:t>
      </w:r>
    </w:p>
    <w:p w:rsidR="00000000" w:rsidRDefault="00807E92">
      <w:pPr>
        <w:spacing w:after="0" w:line="240" w:lineRule="atLeast"/>
        <w:rPr>
          <w:rFonts w:ascii="Arial" w:hAnsi="Arial" w:cs="Arial"/>
          <w:sz w:val="12"/>
          <w:szCs w:val="12"/>
          <w:lang w:val="kk"/>
        </w:rPr>
      </w:pPr>
    </w:p>
    <w:p w:rsidR="00000000" w:rsidRDefault="00807E92">
      <w:pPr>
        <w:spacing w:after="0" w:line="240" w:lineRule="atLeast"/>
        <w:rPr>
          <w:rFonts w:ascii="Arial" w:hAnsi="Arial" w:cs="Arial"/>
          <w:sz w:val="12"/>
          <w:szCs w:val="12"/>
          <w:lang w:val="kk"/>
        </w:rPr>
      </w:pPr>
      <w:r>
        <w:rPr>
          <w:rFonts w:ascii="Arial" w:hAnsi="Arial" w:cs="Arial"/>
          <w:b/>
          <w:sz w:val="12"/>
          <w:szCs w:val="12"/>
          <w:lang w:val="kk" w:bidi="kk"/>
        </w:rPr>
        <w:t>7. Кепілдік міндеттемелер.</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7.1. Өндіруші зауыт қалыпты пайдалану шартында сатып алушының кінәсінен тыс істен шыққан прожекторды ақысыз жөндеуге немесе алмастыруға міндеттенеді.</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кепілдік уақытының</w:t>
      </w:r>
      <w:r>
        <w:rPr>
          <w:rFonts w:ascii="Arial" w:hAnsi="Arial" w:cs="Arial"/>
          <w:sz w:val="12"/>
          <w:szCs w:val="12"/>
          <w:lang w:val="kk" w:bidi="kk"/>
        </w:rPr>
        <w:t xml:space="preserve"> ішінде.</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7.2. Кепілдік мерзімі – шамдалды дайындаған күннен бастап 36 ай.</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7.3. Қалыпты климаттық жағдайда орнату және пайдалануы ережелерін сақтағанда шамдалдардың қызмет ету мерзімі:</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корпусы және/немесе оптикалық бөлігі (шашыратқыш) полимерлі материалдард</w:t>
      </w:r>
      <w:r>
        <w:rPr>
          <w:rFonts w:ascii="Arial" w:hAnsi="Arial" w:cs="Arial"/>
          <w:sz w:val="12"/>
          <w:szCs w:val="12"/>
          <w:lang w:val="kk" w:bidi="kk"/>
        </w:rPr>
        <w:t>ан дайындалған шамдалдар үшін – 8 жыл;</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басқа шамдалдар үшін – 10 жыл.</w:t>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7.4. Нұршамдардың істен шығуы жарамсыз болып табылмайды.</w:t>
      </w:r>
    </w:p>
    <w:p w:rsidR="00000000" w:rsidRDefault="00807E92">
      <w:pPr>
        <w:spacing w:after="0" w:line="240" w:lineRule="atLeast"/>
        <w:rPr>
          <w:rFonts w:ascii="Arial" w:hAnsi="Arial" w:cs="Arial"/>
          <w:sz w:val="12"/>
          <w:szCs w:val="12"/>
          <w:lang w:val="kk"/>
        </w:rPr>
      </w:pP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Өндіруші-зауыттың мекен-жайы: 390010, Рязань қаласы,Магистральная көшесі, 11-а үй.</w:t>
      </w:r>
    </w:p>
    <w:p w:rsidR="00000000" w:rsidRDefault="00807E92">
      <w:pPr>
        <w:spacing w:after="0" w:line="240" w:lineRule="atLeast"/>
        <w:rPr>
          <w:rFonts w:ascii="Arial" w:hAnsi="Arial" w:cs="Arial"/>
          <w:sz w:val="12"/>
          <w:szCs w:val="12"/>
          <w:lang w:val="kk"/>
        </w:rPr>
      </w:pPr>
    </w:p>
    <w:p w:rsidR="00000000" w:rsidRPr="00D176C7" w:rsidRDefault="00807E92">
      <w:pPr>
        <w:tabs>
          <w:tab w:val="left" w:pos="10199"/>
        </w:tabs>
        <w:spacing w:after="0" w:line="240" w:lineRule="atLeast"/>
        <w:rPr>
          <w:rFonts w:ascii="Arial" w:hAnsi="Arial" w:cs="Arial"/>
          <w:sz w:val="12"/>
          <w:szCs w:val="12"/>
          <w:lang w:val="kk"/>
        </w:rPr>
      </w:pPr>
      <w:r>
        <w:rPr>
          <w:rFonts w:ascii="Arial" w:hAnsi="Arial" w:cs="Arial"/>
          <w:sz w:val="12"/>
          <w:szCs w:val="12"/>
          <w:lang w:val="kk" w:bidi="kk"/>
        </w:rPr>
        <w:t xml:space="preserve">Сатылу күні </w:t>
      </w:r>
      <w:r w:rsidRPr="00D176C7">
        <w:rPr>
          <w:rFonts w:ascii="Arial" w:hAnsi="Arial" w:cs="Arial"/>
          <w:sz w:val="12"/>
          <w:szCs w:val="12"/>
          <w:u w:val="single"/>
          <w:lang w:val="kk" w:bidi="kk"/>
        </w:rPr>
        <w:tab/>
      </w: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t>Дүкеннің мөртаңбасы</w:t>
      </w:r>
    </w:p>
    <w:p w:rsidR="00000000" w:rsidRDefault="00807E92">
      <w:pPr>
        <w:spacing w:after="0" w:line="240" w:lineRule="atLeast"/>
        <w:rPr>
          <w:rFonts w:ascii="Arial" w:hAnsi="Arial" w:cs="Arial"/>
          <w:sz w:val="12"/>
          <w:szCs w:val="12"/>
          <w:lang w:val="kk"/>
        </w:rPr>
      </w:pPr>
    </w:p>
    <w:p w:rsidR="00000000" w:rsidRDefault="00807E92">
      <w:pPr>
        <w:spacing w:after="0" w:line="240" w:lineRule="atLeast"/>
        <w:rPr>
          <w:rFonts w:ascii="Arial" w:hAnsi="Arial" w:cs="Arial"/>
          <w:sz w:val="12"/>
          <w:szCs w:val="12"/>
          <w:lang w:val="kk"/>
        </w:rPr>
      </w:pPr>
      <w:r>
        <w:rPr>
          <w:rFonts w:ascii="Arial" w:hAnsi="Arial" w:cs="Arial"/>
          <w:sz w:val="12"/>
          <w:szCs w:val="12"/>
          <w:lang w:val="kk" w:bidi="kk"/>
        </w:rPr>
        <w:lastRenderedPageBreak/>
        <w:t>Сыртқы өл</w:t>
      </w:r>
      <w:r>
        <w:rPr>
          <w:rFonts w:ascii="Arial" w:hAnsi="Arial" w:cs="Arial"/>
          <w:sz w:val="12"/>
          <w:szCs w:val="12"/>
          <w:lang w:val="kk" w:bidi="kk"/>
        </w:rPr>
        <w:t>шемдері, мм.</w:t>
      </w:r>
    </w:p>
    <w:p w:rsidR="00000000" w:rsidRDefault="00A90232">
      <w:pPr>
        <w:spacing w:after="0" w:line="240" w:lineRule="atLeast"/>
        <w:rPr>
          <w:noProof/>
          <w:sz w:val="18"/>
          <w:szCs w:val="18"/>
        </w:rPr>
      </w:pPr>
      <w:r>
        <w:rPr>
          <w:noProof/>
          <w:sz w:val="18"/>
          <w:szCs w:val="18"/>
        </w:rPr>
        <w:drawing>
          <wp:inline distT="0" distB="0" distL="0" distR="0">
            <wp:extent cx="3075940" cy="546100"/>
            <wp:effectExtent l="0" t="0" r="0" b="6350"/>
            <wp:docPr id="1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75940" cy="546100"/>
                    </a:xfrm>
                    <a:prstGeom prst="rect">
                      <a:avLst/>
                    </a:prstGeom>
                    <a:noFill/>
                    <a:ln>
                      <a:noFill/>
                    </a:ln>
                  </pic:spPr>
                </pic:pic>
              </a:graphicData>
            </a:graphic>
          </wp:inline>
        </w:drawing>
      </w:r>
    </w:p>
    <w:p w:rsidR="00000000" w:rsidRDefault="00807E92">
      <w:pPr>
        <w:spacing w:after="0" w:line="240" w:lineRule="atLeast"/>
        <w:rPr>
          <w:rFonts w:ascii="Arial" w:hAnsi="Arial" w:cs="Arial"/>
          <w:sz w:val="12"/>
          <w:szCs w:val="12"/>
        </w:rPr>
      </w:pPr>
      <w:r>
        <w:rPr>
          <w:rFonts w:ascii="Arial" w:hAnsi="Arial" w:cs="Arial"/>
          <w:sz w:val="12"/>
          <w:szCs w:val="12"/>
          <w:lang w:val="kk" w:bidi="kk"/>
        </w:rPr>
        <w:t>Электрлік қосылыстардың сұлбасы.</w:t>
      </w:r>
    </w:p>
    <w:p w:rsidR="00000000" w:rsidRDefault="00807E92">
      <w:pPr>
        <w:spacing w:after="0" w:line="240" w:lineRule="atLeast"/>
        <w:rPr>
          <w:rFonts w:ascii="Arial" w:hAnsi="Arial" w:cs="Arial"/>
          <w:sz w:val="12"/>
          <w:szCs w:val="12"/>
        </w:rPr>
      </w:pPr>
      <w:r>
        <w:rPr>
          <w:rFonts w:ascii="Arial" w:hAnsi="Arial" w:cs="Arial"/>
          <w:sz w:val="12"/>
          <w:szCs w:val="12"/>
          <w:lang w:val="kk" w:bidi="kk"/>
        </w:rPr>
        <w:t>1.</w:t>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t>2.</w:t>
      </w:r>
    </w:p>
    <w:p w:rsidR="00000000" w:rsidRDefault="00A90232">
      <w:pPr>
        <w:spacing w:after="0" w:line="240" w:lineRule="atLeast"/>
        <w:rPr>
          <w:noProof/>
        </w:rPr>
      </w:pPr>
      <w:r>
        <w:rPr>
          <w:noProof/>
        </w:rPr>
        <mc:AlternateContent>
          <mc:Choice Requires="wps">
            <w:drawing>
              <wp:anchor distT="0" distB="0" distL="114300" distR="114300" simplePos="0" relativeHeight="251662336" behindDoc="0" locked="0" layoutInCell="1" allowOverlap="1">
                <wp:simplePos x="0" y="0"/>
                <wp:positionH relativeFrom="column">
                  <wp:posOffset>4720590</wp:posOffset>
                </wp:positionH>
                <wp:positionV relativeFrom="paragraph">
                  <wp:posOffset>85725</wp:posOffset>
                </wp:positionV>
                <wp:extent cx="510540" cy="217170"/>
                <wp:effectExtent l="0" t="0" r="0" b="1905"/>
                <wp:wrapNone/>
                <wp:docPr id="37"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0540" cy="2171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jc w:val="center"/>
                              <w:rPr>
                                <w:rFonts w:ascii="Arial" w:hAnsi="Arial" w:cs="Arial"/>
                                <w:sz w:val="10"/>
                                <w:szCs w:val="12"/>
                                <w:lang w:val="kk" w:bidi="kk"/>
                              </w:rPr>
                            </w:pPr>
                            <w:r>
                              <w:rPr>
                                <w:rFonts w:ascii="Arial" w:hAnsi="Arial" w:cs="Arial"/>
                                <w:sz w:val="10"/>
                                <w:szCs w:val="12"/>
                                <w:lang w:val="kk" w:bidi="kk"/>
                              </w:rPr>
                              <w:t>ЛЛ-ға арналған ЭПРА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29" type="#_x0000_t202" style="position:absolute;margin-left:371.7pt;margin-top:6.75pt;width:40.2pt;height:17.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" stroked="f">
                <v:textbox inset="0,0,0,0">
                  <w:txbxContent>
                    <w:p w:rsidR="00000000" w:rsidRDefault="00807E92">
                      <w:pPr>
                        <w:widowControl w:val="0"/>
                        <w:tabs>
                          <w:tab w:val="left" w:pos="170"/>
                        </w:tabs>
                        <w:jc w:val="center"/>
                        <w:rPr>
                          <w:rFonts w:ascii="Arial" w:hAnsi="Arial" w:cs="Arial"/>
                          <w:sz w:val="10"/>
                          <w:szCs w:val="12"/>
                          <w:lang w:val="kk" w:bidi="kk"/>
                        </w:rPr>
                      </w:pPr>
                      <w:r>
                        <w:rPr>
                          <w:rFonts w:ascii="Arial" w:hAnsi="Arial" w:cs="Arial"/>
                          <w:sz w:val="10"/>
                          <w:szCs w:val="12"/>
                          <w:lang w:val="kk" w:bidi="kk"/>
                        </w:rPr>
                        <w:t>ЛЛ-ға арналған ЭПРА</w:t>
                      </w:r>
                    </w:p>
                  </w:txbxContent>
                </v:textbox>
              </v:shape>
            </w:pict>
          </mc:Fallback>
        </mc:AlternateContent>
      </w:r>
      <w:r>
        <w:rPr>
          <w:noProof/>
        </w:rPr>
        <mc:AlternateContent>
          <mc:Choice Requires="wps">
            <w:drawing>
              <wp:anchor distT="0" distB="0" distL="114300" distR="114300" simplePos="0" relativeHeight="251661312" behindDoc="0" locked="0" layoutInCell="1" allowOverlap="1">
                <wp:simplePos x="0" y="0"/>
                <wp:positionH relativeFrom="column">
                  <wp:posOffset>1718310</wp:posOffset>
                </wp:positionH>
                <wp:positionV relativeFrom="paragraph">
                  <wp:posOffset>1365885</wp:posOffset>
                </wp:positionV>
                <wp:extent cx="544830" cy="403860"/>
                <wp:effectExtent l="3810" t="3810" r="3810" b="1905"/>
                <wp:wrapNone/>
                <wp:docPr id="36"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4830" cy="4038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jc w:val="center"/>
                              <w:rPr>
                                <w:rFonts w:ascii="Arial" w:hAnsi="Arial" w:cs="Arial"/>
                                <w:sz w:val="12"/>
                                <w:szCs w:val="12"/>
                                <w:lang w:val="kk" w:bidi="kk"/>
                              </w:rPr>
                            </w:pPr>
                            <w:r>
                              <w:rPr>
                                <w:rFonts w:ascii="Arial" w:hAnsi="Arial" w:cs="Arial"/>
                                <w:sz w:val="12"/>
                                <w:szCs w:val="12"/>
                                <w:lang w:val="kk" w:bidi="kk"/>
                              </w:rPr>
                              <w:t>ЛЛ-ға арналған ЭПРА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30" type="#_x0000_t202" style="position:absolute;margin-left:135.3pt;margin-top:107.55pt;width:42.9pt;height:3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" stroked="f">
                <v:textbox inset="0,0,0,0">
                  <w:txbxContent>
                    <w:p w:rsidR="00000000" w:rsidRDefault="00807E92">
                      <w:pPr>
                        <w:widowControl w:val="0"/>
                        <w:tabs>
                          <w:tab w:val="left" w:pos="170"/>
                        </w:tabs>
                        <w:jc w:val="center"/>
                        <w:rPr>
                          <w:rFonts w:ascii="Arial" w:hAnsi="Arial" w:cs="Arial"/>
                          <w:sz w:val="12"/>
                          <w:szCs w:val="12"/>
                          <w:lang w:val="kk" w:bidi="kk"/>
                        </w:rPr>
                      </w:pPr>
                      <w:r>
                        <w:rPr>
                          <w:rFonts w:ascii="Arial" w:hAnsi="Arial" w:cs="Arial"/>
                          <w:sz w:val="12"/>
                          <w:szCs w:val="12"/>
                          <w:lang w:val="kk" w:bidi="kk"/>
                        </w:rPr>
                        <w:t>ЛЛ-ға арналған ЭПРА</w:t>
                      </w:r>
                    </w:p>
                  </w:txbxContent>
                </v:textbox>
              </v:shape>
            </w:pict>
          </mc:Fallback>
        </mc:AlternateContent>
      </w:r>
      <w:r>
        <w:rPr>
          <w:noProof/>
        </w:rPr>
        <w:drawing>
          <wp:anchor distT="0" distB="0" distL="114300" distR="114300" simplePos="0" relativeHeight="251651072" behindDoc="0" locked="0" layoutInCell="1" allowOverlap="1">
            <wp:simplePos x="0" y="0"/>
            <wp:positionH relativeFrom="column">
              <wp:posOffset>3175000</wp:posOffset>
            </wp:positionH>
            <wp:positionV relativeFrom="paragraph">
              <wp:posOffset>57785</wp:posOffset>
            </wp:positionV>
            <wp:extent cx="2730500" cy="698500"/>
            <wp:effectExtent l="0" t="0" r="0" b="6350"/>
            <wp:wrapNone/>
            <wp:docPr id="3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30500" cy="6985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extent cx="2363470" cy="67119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63470" cy="671195"/>
                    </a:xfrm>
                    <a:prstGeom prst="rect">
                      <a:avLst/>
                    </a:prstGeom>
                    <a:noFill/>
                    <a:ln>
                      <a:noFill/>
                    </a:ln>
                  </pic:spPr>
                </pic:pic>
              </a:graphicData>
            </a:graphic>
          </wp:inline>
        </w:drawing>
      </w:r>
    </w:p>
    <w:p w:rsidR="00000000" w:rsidRDefault="00807E92">
      <w:pPr>
        <w:spacing w:after="0" w:line="240" w:lineRule="atLeast"/>
        <w:rPr>
          <w:noProof/>
        </w:rPr>
      </w:pPr>
    </w:p>
    <w:p w:rsidR="00000000" w:rsidRDefault="00807E92">
      <w:pPr>
        <w:spacing w:after="0" w:line="240" w:lineRule="atLeast"/>
        <w:rPr>
          <w:rFonts w:ascii="Arial" w:hAnsi="Arial" w:cs="Arial"/>
          <w:sz w:val="12"/>
          <w:szCs w:val="12"/>
        </w:rPr>
      </w:pPr>
      <w:r>
        <w:rPr>
          <w:rFonts w:ascii="Arial" w:hAnsi="Arial" w:cs="Arial"/>
          <w:sz w:val="12"/>
          <w:szCs w:val="12"/>
          <w:lang w:val="kk" w:bidi="kk"/>
        </w:rPr>
        <w:t>3.</w:t>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r>
      <w:r>
        <w:rPr>
          <w:rFonts w:ascii="Arial" w:hAnsi="Arial" w:cs="Arial"/>
          <w:sz w:val="12"/>
          <w:szCs w:val="12"/>
          <w:lang w:val="kk" w:bidi="kk"/>
        </w:rPr>
        <w:tab/>
        <w:t>4. ІҚРА реттегіші бар қуат желісіне қосу сұлбанұсқасы</w:t>
      </w:r>
    </w:p>
    <w:p w:rsidR="00000000" w:rsidRDefault="00A90232">
      <w:pPr>
        <w:spacing w:after="0" w:line="240" w:lineRule="atLeast"/>
        <w:rPr>
          <w:noProof/>
        </w:rPr>
      </w:pPr>
      <w:r>
        <w:rPr>
          <w:noProof/>
        </w:rPr>
        <mc:AlternateContent>
          <mc:Choice Requires="wps">
            <w:drawing>
              <wp:anchor distT="0" distB="0" distL="114300" distR="114300" simplePos="0" relativeHeight="251660288" behindDoc="0" locked="0" layoutInCell="1" allowOverlap="1">
                <wp:simplePos x="0" y="0"/>
                <wp:positionH relativeFrom="column">
                  <wp:posOffset>4812030</wp:posOffset>
                </wp:positionH>
                <wp:positionV relativeFrom="paragraph">
                  <wp:posOffset>1321435</wp:posOffset>
                </wp:positionV>
                <wp:extent cx="861060" cy="95250"/>
                <wp:effectExtent l="1905" t="0" r="3810" b="2540"/>
                <wp:wrapNone/>
                <wp:docPr id="34"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1060" cy="952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rPr>
                                <w:rFonts w:ascii="Arial" w:hAnsi="Arial" w:cs="Arial"/>
                                <w:sz w:val="12"/>
                                <w:szCs w:val="12"/>
                                <w:lang w:val="kk" w:bidi="kk"/>
                              </w:rPr>
                            </w:pPr>
                            <w:r>
                              <w:rPr>
                                <w:rFonts w:ascii="Arial" w:hAnsi="Arial" w:cs="Arial"/>
                                <w:sz w:val="12"/>
                                <w:szCs w:val="12"/>
                                <w:lang w:val="kk" w:bidi="kk"/>
                              </w:rPr>
                              <w:t>Клеммалық қалып.</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31" type="#_x0000_t202" style="position:absolute;margin-left:378.9pt;margin-top:104.05pt;width:67.8pt;height: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" stroked="f">
                <v:textbox inset="0,0,0,0">
                  <w:txbxContent>
                    <w:p w:rsidR="00000000" w:rsidRDefault="00807E92">
                      <w:pPr>
                        <w:widowControl w:val="0"/>
                        <w:tabs>
                          <w:tab w:val="left" w:pos="170"/>
                        </w:tabs>
                        <w:rPr>
                          <w:rFonts w:ascii="Arial" w:hAnsi="Arial" w:cs="Arial"/>
                          <w:sz w:val="12"/>
                          <w:szCs w:val="12"/>
                          <w:lang w:val="kk" w:bidi="kk"/>
                        </w:rPr>
                      </w:pPr>
                      <w:r>
                        <w:rPr>
                          <w:rFonts w:ascii="Arial" w:hAnsi="Arial" w:cs="Arial"/>
                          <w:sz w:val="12"/>
                          <w:szCs w:val="12"/>
                          <w:lang w:val="kk" w:bidi="kk"/>
                        </w:rPr>
                        <w:t>Клеммалық қалып.</w:t>
                      </w:r>
                    </w:p>
                  </w:txbxContent>
                </v:textbox>
              </v:shape>
            </w:pict>
          </mc:Fallback>
        </mc:AlternateContent>
      </w:r>
      <w:r>
        <w:rPr>
          <w:noProof/>
        </w:rPr>
        <w:drawing>
          <wp:anchor distT="0" distB="0" distL="114300" distR="114300" simplePos="0" relativeHeight="251652096" behindDoc="0" locked="0" layoutInCell="1" allowOverlap="1">
            <wp:simplePos x="0" y="0"/>
            <wp:positionH relativeFrom="column">
              <wp:posOffset>31750</wp:posOffset>
            </wp:positionH>
            <wp:positionV relativeFrom="paragraph">
              <wp:posOffset>302260</wp:posOffset>
            </wp:positionV>
            <wp:extent cx="2933700" cy="920750"/>
            <wp:effectExtent l="0" t="0" r="0" b="0"/>
            <wp:wrapNone/>
            <wp:docPr id="3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33700" cy="920750"/>
                    </a:xfrm>
                    <a:prstGeom prst="rect">
                      <a:avLst/>
                    </a:prstGeom>
                    <a:noFill/>
                    <a:ln>
                      <a:noFill/>
                    </a:ln>
                  </pic:spPr>
                </pic:pic>
              </a:graphicData>
            </a:graphic>
            <wp14:sizeRelH relativeFrom="page">
              <wp14:pctWidth>0</wp14:pctWidth>
            </wp14:sizeRelH>
            <wp14:sizeRelV relativeFrom="page">
              <wp14:pctHeight>0</wp14:pctHeight>
            </wp14:sizeRelV>
          </wp:anchor>
        </w:drawing>
      </w:r>
      <w:r w:rsidR="00807E92">
        <w:rPr>
          <w:rFonts w:ascii="Arial" w:hAnsi="Arial" w:cs="Arial"/>
          <w:sz w:val="12"/>
          <w:szCs w:val="12"/>
          <w:lang w:val="kk" w:bidi="kk"/>
        </w:rPr>
        <w:tab/>
      </w:r>
      <w:r w:rsidR="00807E92">
        <w:rPr>
          <w:rFonts w:ascii="Arial" w:hAnsi="Arial" w:cs="Arial"/>
          <w:sz w:val="12"/>
          <w:szCs w:val="12"/>
          <w:lang w:val="kk" w:bidi="kk"/>
        </w:rPr>
        <w:tab/>
      </w:r>
      <w:r w:rsidR="00807E92">
        <w:rPr>
          <w:rFonts w:ascii="Arial" w:hAnsi="Arial" w:cs="Arial"/>
          <w:sz w:val="12"/>
          <w:szCs w:val="12"/>
          <w:lang w:val="kk" w:bidi="kk"/>
        </w:rPr>
        <w:tab/>
      </w:r>
      <w:r w:rsidR="00807E92">
        <w:rPr>
          <w:rFonts w:ascii="Arial" w:hAnsi="Arial" w:cs="Arial"/>
          <w:sz w:val="12"/>
          <w:szCs w:val="12"/>
          <w:lang w:val="kk" w:bidi="kk"/>
        </w:rPr>
        <w:tab/>
      </w:r>
      <w:r w:rsidR="00807E92">
        <w:rPr>
          <w:rFonts w:ascii="Arial" w:hAnsi="Arial" w:cs="Arial"/>
          <w:sz w:val="12"/>
          <w:szCs w:val="12"/>
          <w:lang w:val="kk" w:bidi="kk"/>
        </w:rPr>
        <w:tab/>
      </w:r>
      <w:r w:rsidR="00807E92">
        <w:rPr>
          <w:rFonts w:ascii="Arial" w:hAnsi="Arial" w:cs="Arial"/>
          <w:sz w:val="12"/>
          <w:szCs w:val="12"/>
          <w:lang w:val="kk" w:bidi="kk"/>
        </w:rPr>
        <w:tab/>
      </w:r>
      <w:r w:rsidR="00807E92">
        <w:rPr>
          <w:rFonts w:ascii="Arial" w:hAnsi="Arial" w:cs="Arial"/>
          <w:sz w:val="12"/>
          <w:szCs w:val="12"/>
          <w:lang w:val="kk" w:bidi="kk"/>
        </w:rPr>
        <w:tab/>
      </w:r>
      <w:r w:rsidR="00807E92">
        <w:rPr>
          <w:lang w:val="kk" w:bidi="kk"/>
        </w:rPr>
        <w:object w:dxaOrig="19140" w:dyaOrig="11820">
          <v:shape id="_x0000_i1027" type="#_x0000_t75" style="width:214.6pt;height:129.95pt" o:ole="">
            <v:imagedata r:id="rId13" o:title="" croptop="9967f" cropbottom="9802f" cropleft="13856f" cropright="1625f"/>
          </v:shape>
          <o:OLEObject Type="Embed" ProgID="AutoCAD.Drawing.18" ShapeID="_x0000_i1027" DrawAspect="Content" ObjectID="_1483259226" r:id="rId18"/>
        </w:object>
      </w:r>
    </w:p>
    <w:p w:rsidR="00000000" w:rsidRDefault="00A90232">
      <w:pPr>
        <w:spacing w:after="0" w:line="240" w:lineRule="atLeast"/>
        <w:rPr>
          <w:rStyle w:val="A00"/>
          <w:rFonts w:ascii="Arial" w:hAnsi="Arial" w:cs="Arial"/>
          <w:color w:val="auto"/>
        </w:rPr>
      </w:pPr>
      <w:r>
        <w:rPr>
          <w:rFonts w:ascii="Arial" w:hAnsi="Arial" w:cs="Arial"/>
          <w:noProof/>
          <w:sz w:val="12"/>
          <w:szCs w:val="12"/>
        </w:rPr>
        <w:drawing>
          <wp:inline distT="0" distB="0" distL="0" distR="0">
            <wp:extent cx="237490" cy="178435"/>
            <wp:effectExtent l="0" t="0" r="0" b="0"/>
            <wp:docPr id="13" name="Рисунок 3" descr="C:\Users\rodina\Desktop\ДОП САЙТ\ПАСПОРТА\Belorussi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C:\Users\rodina\Desktop\ДОП САЙТ\ПАСПОРТА\Belorussia.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37490" cy="178435"/>
                    </a:xfrm>
                    <a:prstGeom prst="rect">
                      <a:avLst/>
                    </a:prstGeom>
                    <a:noFill/>
                    <a:ln>
                      <a:noFill/>
                    </a:ln>
                  </pic:spPr>
                </pic:pic>
              </a:graphicData>
            </a:graphic>
          </wp:inline>
        </w:drawing>
      </w:r>
    </w:p>
    <w:p w:rsidR="00000000" w:rsidRDefault="00807E92">
      <w:pPr>
        <w:spacing w:after="0" w:line="240" w:lineRule="atLeast"/>
        <w:rPr>
          <w:rFonts w:ascii="Arial" w:hAnsi="Arial" w:cs="Arial"/>
          <w:b/>
          <w:sz w:val="12"/>
          <w:szCs w:val="12"/>
        </w:rPr>
      </w:pPr>
      <w:r>
        <w:rPr>
          <w:rFonts w:ascii="Arial" w:hAnsi="Arial" w:cs="Arial"/>
          <w:b/>
          <w:sz w:val="12"/>
          <w:szCs w:val="12"/>
          <w:lang w:val="be" w:bidi="be"/>
        </w:rPr>
        <w:t>ТАА «МГК «Светлавыя Тэхналогіі»</w:t>
      </w:r>
    </w:p>
    <w:p w:rsidR="00000000" w:rsidRDefault="00807E92">
      <w:pPr>
        <w:spacing w:after="0" w:line="240" w:lineRule="atLeast"/>
        <w:rPr>
          <w:rFonts w:ascii="Arial" w:hAnsi="Arial" w:cs="Arial"/>
          <w:b/>
          <w:sz w:val="12"/>
          <w:szCs w:val="12"/>
        </w:rPr>
      </w:pPr>
      <w:r>
        <w:rPr>
          <w:rFonts w:ascii="Arial" w:hAnsi="Arial" w:cs="Arial"/>
          <w:b/>
          <w:sz w:val="12"/>
          <w:szCs w:val="12"/>
          <w:lang w:val="be" w:bidi="be"/>
        </w:rPr>
        <w:t>Свяцільня серыі FLAME LINE</w:t>
      </w:r>
    </w:p>
    <w:p w:rsidR="00000000" w:rsidRDefault="00807E92">
      <w:pPr>
        <w:spacing w:after="0" w:line="240" w:lineRule="atLeast"/>
        <w:rPr>
          <w:rFonts w:ascii="Arial" w:hAnsi="Arial" w:cs="Arial"/>
          <w:b/>
          <w:sz w:val="12"/>
          <w:szCs w:val="12"/>
        </w:rPr>
      </w:pPr>
      <w:r>
        <w:rPr>
          <w:rFonts w:ascii="Arial" w:hAnsi="Arial" w:cs="Arial"/>
          <w:b/>
          <w:sz w:val="12"/>
          <w:szCs w:val="12"/>
          <w:lang w:val="be" w:bidi="be"/>
        </w:rPr>
        <w:t>ПАШПАРТ</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b/>
          <w:sz w:val="12"/>
          <w:szCs w:val="12"/>
        </w:rPr>
      </w:pPr>
      <w:r>
        <w:rPr>
          <w:rFonts w:ascii="Arial" w:hAnsi="Arial" w:cs="Arial"/>
          <w:b/>
          <w:sz w:val="12"/>
          <w:szCs w:val="12"/>
          <w:lang w:val="be" w:bidi="be"/>
        </w:rPr>
        <w:t>1. Прызначэнне</w:t>
      </w:r>
    </w:p>
    <w:p w:rsidR="00000000" w:rsidRDefault="00807E92">
      <w:pPr>
        <w:spacing w:after="0" w:line="240" w:lineRule="atLeast"/>
        <w:rPr>
          <w:rFonts w:ascii="Arial" w:hAnsi="Arial" w:cs="Arial"/>
          <w:sz w:val="12"/>
          <w:szCs w:val="12"/>
          <w:lang w:val="be"/>
        </w:rPr>
      </w:pPr>
      <w:r>
        <w:rPr>
          <w:rFonts w:ascii="Arial" w:hAnsi="Arial" w:cs="Arial"/>
          <w:sz w:val="12"/>
          <w:szCs w:val="12"/>
          <w:lang w:val="be" w:bidi="be"/>
        </w:rPr>
        <w:t>1.</w:t>
      </w:r>
      <w:r>
        <w:rPr>
          <w:rFonts w:ascii="Arial" w:hAnsi="Arial" w:cs="Arial"/>
          <w:sz w:val="12"/>
          <w:szCs w:val="12"/>
          <w:lang w:val="be" w:bidi="be"/>
        </w:rPr>
        <w:t xml:space="preserve">1. Свяцільня серыі FLAME, падвесная, прызначаная для асвятлення адміністрацыйна-грамадскіх памяшканняў і разлічаная для працы ў сетцы пераменнага току 220 В (±10%), </w:t>
      </w:r>
      <w:r w:rsidRPr="00D176C7">
        <w:rPr>
          <w:rFonts w:ascii="Arial" w:hAnsi="Arial" w:cs="Arial"/>
          <w:sz w:val="12"/>
          <w:szCs w:val="12"/>
          <w:lang w:bidi="be"/>
        </w:rPr>
        <w:br/>
      </w:r>
      <w:r>
        <w:rPr>
          <w:rFonts w:ascii="Arial" w:hAnsi="Arial" w:cs="Arial"/>
          <w:sz w:val="12"/>
          <w:szCs w:val="12"/>
          <w:lang w:val="be" w:bidi="be"/>
        </w:rPr>
        <w:t>50 Гц (±0,4 Гц). Якасць электраэнергіі павінна адпавядаць ДАСТ Р 54149-2010.</w:t>
      </w:r>
    </w:p>
    <w:p w:rsidR="00000000" w:rsidRDefault="00807E92">
      <w:pPr>
        <w:spacing w:after="0" w:line="240" w:lineRule="atLeast"/>
        <w:rPr>
          <w:rFonts w:ascii="Arial" w:hAnsi="Arial" w:cs="Arial"/>
          <w:sz w:val="12"/>
          <w:szCs w:val="12"/>
          <w:lang w:val="be"/>
        </w:rPr>
      </w:pPr>
      <w:r>
        <w:rPr>
          <w:rFonts w:ascii="Arial" w:hAnsi="Arial" w:cs="Arial"/>
          <w:sz w:val="12"/>
          <w:szCs w:val="12"/>
          <w:lang w:val="be" w:bidi="be"/>
        </w:rPr>
        <w:t>1.2. Свяцільн</w:t>
      </w:r>
      <w:r>
        <w:rPr>
          <w:rFonts w:ascii="Arial" w:hAnsi="Arial" w:cs="Arial"/>
          <w:sz w:val="12"/>
          <w:szCs w:val="12"/>
          <w:lang w:val="be" w:bidi="be"/>
        </w:rPr>
        <w:t>я адпавядае патрабаванням бяспекі ТР ТС 004/2011 «Пра бяспеку нізкавольтнага абсталявання», ТР ТС 020/2011 «Электрамагнітная сумяшчальнасць тэхнічных сродкаў».</w:t>
      </w:r>
    </w:p>
    <w:p w:rsidR="00000000" w:rsidRDefault="00807E92">
      <w:pPr>
        <w:spacing w:after="0" w:line="240" w:lineRule="atLeast"/>
        <w:rPr>
          <w:rFonts w:ascii="Arial" w:hAnsi="Arial" w:cs="Arial"/>
          <w:sz w:val="12"/>
          <w:szCs w:val="12"/>
        </w:rPr>
      </w:pPr>
      <w:r>
        <w:rPr>
          <w:rFonts w:ascii="Arial" w:hAnsi="Arial" w:cs="Arial"/>
          <w:sz w:val="12"/>
          <w:szCs w:val="12"/>
          <w:lang w:val="be" w:bidi="be"/>
        </w:rPr>
        <w:t xml:space="preserve">1.3. Свяцільня выпускаецца ў выкананні УХЛ4 у адпаведнасці з ДАСТ 15150-69. </w:t>
      </w:r>
    </w:p>
    <w:p w:rsidR="00000000" w:rsidRDefault="00807E92">
      <w:pPr>
        <w:spacing w:after="0" w:line="240" w:lineRule="atLeast"/>
        <w:rPr>
          <w:rFonts w:ascii="Arial" w:hAnsi="Arial" w:cs="Arial"/>
          <w:sz w:val="12"/>
          <w:szCs w:val="12"/>
        </w:rPr>
      </w:pPr>
      <w:r>
        <w:rPr>
          <w:rFonts w:ascii="Arial" w:hAnsi="Arial" w:cs="Arial"/>
          <w:sz w:val="12"/>
          <w:szCs w:val="12"/>
          <w:lang w:val="be" w:bidi="be"/>
        </w:rPr>
        <w:t>1.4. Свяцільня адпа</w:t>
      </w:r>
      <w:r>
        <w:rPr>
          <w:rFonts w:ascii="Arial" w:hAnsi="Arial" w:cs="Arial"/>
          <w:sz w:val="12"/>
          <w:szCs w:val="12"/>
          <w:lang w:val="be" w:bidi="be"/>
        </w:rPr>
        <w:t>вядае ступені абароны IP20 у адпаведнасці з ДАСТ 14254-96.</w:t>
      </w:r>
    </w:p>
    <w:p w:rsidR="00000000" w:rsidRDefault="00807E92">
      <w:pPr>
        <w:spacing w:after="0" w:line="240" w:lineRule="atLeast"/>
        <w:rPr>
          <w:rFonts w:ascii="Arial" w:hAnsi="Arial" w:cs="Arial"/>
          <w:sz w:val="12"/>
          <w:szCs w:val="12"/>
        </w:rPr>
      </w:pPr>
      <w:r>
        <w:rPr>
          <w:rFonts w:ascii="Arial" w:hAnsi="Arial" w:cs="Arial"/>
          <w:sz w:val="12"/>
          <w:szCs w:val="12"/>
          <w:lang w:val="be" w:bidi="be"/>
        </w:rPr>
        <w:t>1.5. Клас абароны ад паражэння электрычным токам – I.</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b/>
          <w:sz w:val="12"/>
          <w:szCs w:val="12"/>
        </w:rPr>
      </w:pPr>
      <w:r>
        <w:rPr>
          <w:rFonts w:ascii="Arial" w:hAnsi="Arial" w:cs="Arial"/>
          <w:b/>
          <w:sz w:val="12"/>
          <w:szCs w:val="12"/>
          <w:lang w:val="be" w:bidi="be"/>
        </w:rPr>
        <w:t>2. Камплект пастаўкі</w:t>
      </w:r>
    </w:p>
    <w:p w:rsidR="00000000" w:rsidRDefault="00807E92">
      <w:pPr>
        <w:spacing w:after="0" w:line="240" w:lineRule="atLeast"/>
        <w:rPr>
          <w:rFonts w:ascii="Arial" w:hAnsi="Arial" w:cs="Arial"/>
          <w:sz w:val="12"/>
          <w:szCs w:val="12"/>
          <w:lang w:val="be"/>
        </w:rPr>
      </w:pPr>
      <w:r>
        <w:rPr>
          <w:rFonts w:ascii="Arial" w:hAnsi="Arial" w:cs="Arial"/>
          <w:sz w:val="12"/>
          <w:szCs w:val="12"/>
          <w:lang w:val="be" w:bidi="be"/>
        </w:rPr>
        <w:t>Свяцільня (без лямпаў), шт.</w:t>
      </w:r>
      <w:r>
        <w:rPr>
          <w:rFonts w:ascii="Arial" w:hAnsi="Arial" w:cs="Arial"/>
          <w:sz w:val="12"/>
          <w:szCs w:val="12"/>
          <w:lang w:val="be" w:bidi="be"/>
        </w:rPr>
        <w:tab/>
      </w:r>
      <w:r>
        <w:rPr>
          <w:rFonts w:ascii="Arial" w:hAnsi="Arial" w:cs="Arial"/>
          <w:sz w:val="12"/>
          <w:szCs w:val="12"/>
          <w:lang w:val="be" w:bidi="be"/>
        </w:rPr>
        <w:tab/>
        <w:t>1</w:t>
      </w:r>
    </w:p>
    <w:p w:rsidR="00000000" w:rsidRDefault="00807E92">
      <w:pPr>
        <w:spacing w:after="0" w:line="240" w:lineRule="atLeast"/>
        <w:rPr>
          <w:rFonts w:ascii="Arial" w:hAnsi="Arial" w:cs="Arial"/>
          <w:sz w:val="12"/>
          <w:szCs w:val="12"/>
          <w:lang w:val="be"/>
        </w:rPr>
      </w:pPr>
      <w:r>
        <w:rPr>
          <w:rFonts w:ascii="Arial" w:hAnsi="Arial" w:cs="Arial"/>
          <w:sz w:val="12"/>
          <w:szCs w:val="12"/>
          <w:lang w:val="be" w:bidi="be"/>
        </w:rPr>
        <w:t>Упакоўка, шт.</w:t>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t>1</w:t>
      </w:r>
    </w:p>
    <w:p w:rsidR="00000000" w:rsidRDefault="00807E92">
      <w:pPr>
        <w:spacing w:after="0" w:line="240" w:lineRule="atLeast"/>
        <w:rPr>
          <w:rFonts w:ascii="Arial" w:hAnsi="Arial" w:cs="Arial"/>
          <w:sz w:val="12"/>
          <w:szCs w:val="12"/>
          <w:lang w:val="be"/>
        </w:rPr>
      </w:pPr>
      <w:r>
        <w:rPr>
          <w:rFonts w:ascii="Arial" w:hAnsi="Arial" w:cs="Arial"/>
          <w:sz w:val="12"/>
          <w:szCs w:val="12"/>
          <w:lang w:val="be" w:bidi="be"/>
        </w:rPr>
        <w:t>Пашпарт, шт.</w:t>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t>1</w:t>
      </w:r>
    </w:p>
    <w:p w:rsidR="00000000" w:rsidRDefault="00807E92">
      <w:pPr>
        <w:spacing w:after="0" w:line="240" w:lineRule="atLeast"/>
        <w:rPr>
          <w:rFonts w:ascii="Arial" w:hAnsi="Arial" w:cs="Arial"/>
          <w:b/>
          <w:sz w:val="12"/>
          <w:szCs w:val="12"/>
          <w:lang w:val="be"/>
        </w:rPr>
      </w:pPr>
    </w:p>
    <w:p w:rsidR="00000000" w:rsidRDefault="00807E92">
      <w:pPr>
        <w:spacing w:after="0" w:line="240" w:lineRule="atLeast"/>
        <w:rPr>
          <w:rFonts w:ascii="Arial" w:hAnsi="Arial" w:cs="Arial"/>
          <w:sz w:val="12"/>
          <w:szCs w:val="12"/>
          <w:lang w:val="be"/>
        </w:rPr>
      </w:pPr>
      <w:r>
        <w:rPr>
          <w:rFonts w:ascii="Arial" w:hAnsi="Arial" w:cs="Arial"/>
          <w:b/>
          <w:sz w:val="12"/>
          <w:szCs w:val="12"/>
          <w:lang w:val="be" w:bidi="be"/>
        </w:rPr>
        <w:t>3. Патрабаванні па тэхніцы бяспекі</w:t>
      </w:r>
    </w:p>
    <w:p w:rsidR="00000000" w:rsidRDefault="00807E92">
      <w:pPr>
        <w:spacing w:after="0" w:line="240" w:lineRule="atLeast"/>
        <w:rPr>
          <w:rFonts w:ascii="Arial" w:hAnsi="Arial" w:cs="Arial"/>
          <w:sz w:val="12"/>
          <w:szCs w:val="12"/>
          <w:lang w:val="be"/>
        </w:rPr>
      </w:pPr>
      <w:r>
        <w:rPr>
          <w:rFonts w:ascii="Arial" w:hAnsi="Arial" w:cs="Arial"/>
          <w:sz w:val="12"/>
          <w:szCs w:val="12"/>
          <w:lang w:val="be" w:bidi="be"/>
        </w:rPr>
        <w:t>Усталёўку, чыстку с</w:t>
      </w:r>
      <w:r>
        <w:rPr>
          <w:rFonts w:ascii="Arial" w:hAnsi="Arial" w:cs="Arial"/>
          <w:sz w:val="12"/>
          <w:szCs w:val="12"/>
          <w:lang w:val="be" w:bidi="be"/>
        </w:rPr>
        <w:t>вяцільні і замену кампанентаў выконваць толькі пры адключаным сілкаванні.</w:t>
      </w:r>
    </w:p>
    <w:p w:rsidR="00000000" w:rsidRDefault="00807E92">
      <w:pPr>
        <w:spacing w:after="0" w:line="240" w:lineRule="atLeast"/>
        <w:rPr>
          <w:rFonts w:ascii="Arial" w:hAnsi="Arial" w:cs="Arial"/>
          <w:sz w:val="12"/>
          <w:szCs w:val="12"/>
          <w:lang w:val="be"/>
        </w:rPr>
      </w:pPr>
    </w:p>
    <w:p w:rsidR="00000000" w:rsidRDefault="00807E92">
      <w:pPr>
        <w:spacing w:after="0" w:line="240" w:lineRule="atLeast"/>
        <w:rPr>
          <w:rFonts w:ascii="Arial" w:hAnsi="Arial" w:cs="Arial"/>
          <w:sz w:val="12"/>
          <w:szCs w:val="12"/>
          <w:lang w:val="be"/>
        </w:rPr>
      </w:pPr>
      <w:r>
        <w:rPr>
          <w:rFonts w:ascii="Arial" w:hAnsi="Arial" w:cs="Arial"/>
          <w:b/>
          <w:sz w:val="12"/>
          <w:szCs w:val="12"/>
          <w:lang w:val="be" w:bidi="be"/>
        </w:rPr>
        <w:t>4. Склад вырабу</w:t>
      </w:r>
    </w:p>
    <w:p w:rsidR="00000000" w:rsidRDefault="00807E92">
      <w:pPr>
        <w:pStyle w:val="af8"/>
        <w:spacing w:line="240" w:lineRule="atLeast"/>
        <w:rPr>
          <w:rFonts w:ascii="Arial" w:hAnsi="Arial" w:cs="Arial"/>
          <w:sz w:val="12"/>
          <w:szCs w:val="12"/>
          <w:lang w:val="be"/>
        </w:rPr>
      </w:pPr>
      <w:r>
        <w:rPr>
          <w:rFonts w:ascii="Arial" w:hAnsi="Arial" w:cs="Arial"/>
          <w:sz w:val="12"/>
          <w:szCs w:val="12"/>
          <w:lang w:val="be" w:bidi="be"/>
        </w:rPr>
        <w:t>Свяцільня складаецца з корпуса (алюмініевы профіль, пафарбаваны парашковай фарбай), унутры якога знаходзіцца электронны пускарэгулявальны апара</w:t>
      </w:r>
      <w:r>
        <w:rPr>
          <w:rFonts w:ascii="Arial" w:hAnsi="Arial" w:cs="Arial"/>
          <w:sz w:val="12"/>
          <w:szCs w:val="12"/>
          <w:lang w:val="be" w:bidi="be"/>
        </w:rPr>
        <w:t xml:space="preserve">т, правады ўнутранага мантажу і столевага кабелю з клемнай калодкай для падключэння сеткавых правадоў, патронаў для люмінесцэнтнай лямпы. У свяцільню ўстаўляецца апалавы рассейвальнік </w:t>
      </w:r>
      <w:r w:rsidRPr="00D176C7">
        <w:rPr>
          <w:rFonts w:ascii="Arial" w:hAnsi="Arial" w:cs="Arial"/>
          <w:sz w:val="12"/>
          <w:szCs w:val="12"/>
          <w:lang w:val="be" w:bidi="be"/>
        </w:rPr>
        <w:br/>
      </w:r>
      <w:r>
        <w:rPr>
          <w:rFonts w:ascii="Arial" w:hAnsi="Arial" w:cs="Arial"/>
          <w:sz w:val="12"/>
          <w:szCs w:val="12"/>
          <w:lang w:val="be" w:bidi="be"/>
        </w:rPr>
        <w:t>з ПММА. (Магчымы варыянт свяцільні прамога-адлюстраванага святла. Неабх</w:t>
      </w:r>
      <w:r>
        <w:rPr>
          <w:rFonts w:ascii="Arial" w:hAnsi="Arial" w:cs="Arial"/>
          <w:sz w:val="12"/>
          <w:szCs w:val="12"/>
          <w:lang w:val="be" w:bidi="be"/>
        </w:rPr>
        <w:t xml:space="preserve">одна дадаткова заказаць аксесуар FL рассейвальнік верхні.) </w:t>
      </w:r>
    </w:p>
    <w:p w:rsidR="00000000" w:rsidRDefault="00807E92">
      <w:pPr>
        <w:pStyle w:val="af8"/>
        <w:spacing w:line="240" w:lineRule="atLeast"/>
        <w:rPr>
          <w:rFonts w:ascii="Arial" w:hAnsi="Arial" w:cs="Arial"/>
          <w:sz w:val="12"/>
          <w:szCs w:val="12"/>
        </w:rPr>
      </w:pPr>
      <w:r>
        <w:rPr>
          <w:rFonts w:ascii="Arial" w:hAnsi="Arial" w:cs="Arial"/>
          <w:sz w:val="12"/>
          <w:szCs w:val="12"/>
          <w:lang w:val="be" w:bidi="be"/>
        </w:rPr>
        <w:t>Пры ўстаноўцы ў лінію неабходны камплект злучэння (на адну лінію): 2 тарцовыя накрыўкі, крапежныя элементы для тарцовых накрывак, сілкавальны провад, столевы кубак. Магчыма L, T, X-вобразнае злучэ</w:t>
      </w:r>
      <w:r>
        <w:rPr>
          <w:rFonts w:ascii="Arial" w:hAnsi="Arial" w:cs="Arial"/>
          <w:sz w:val="12"/>
          <w:szCs w:val="12"/>
          <w:lang w:val="be" w:bidi="be"/>
        </w:rPr>
        <w:t>нне з дапамогай дадатковых элементаў.</w:t>
      </w:r>
    </w:p>
    <w:p w:rsidR="00000000" w:rsidRDefault="00807E92">
      <w:pPr>
        <w:pStyle w:val="af8"/>
        <w:spacing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lang w:val="be" w:bidi="be"/>
        </w:rPr>
        <w:br w:type="page"/>
      </w:r>
      <w:r>
        <w:rPr>
          <w:rFonts w:ascii="Arial" w:hAnsi="Arial" w:cs="Arial"/>
          <w:b/>
          <w:sz w:val="12"/>
          <w:szCs w:val="12"/>
          <w:lang w:val="be" w:bidi="be"/>
        </w:rPr>
        <w:lastRenderedPageBreak/>
        <w:t xml:space="preserve">5. Правілы эксплуатацыі і ўсталёўка </w:t>
      </w:r>
    </w:p>
    <w:p w:rsidR="00000000" w:rsidRDefault="00807E92">
      <w:pPr>
        <w:spacing w:after="0" w:line="240" w:lineRule="atLeast"/>
        <w:rPr>
          <w:rFonts w:ascii="Arial" w:hAnsi="Arial" w:cs="Arial"/>
          <w:sz w:val="12"/>
          <w:szCs w:val="12"/>
        </w:rPr>
      </w:pPr>
      <w:r>
        <w:rPr>
          <w:rFonts w:ascii="Arial" w:hAnsi="Arial" w:cs="Arial"/>
          <w:sz w:val="12"/>
          <w:szCs w:val="12"/>
          <w:lang w:val="be" w:bidi="be"/>
        </w:rPr>
        <w:t>5.1. Эксплуатацыя свяцільні выконваецца ў адпаведнасці з «Правіламі тэхнічнай эксплуатацыі электраўстановак спажыўцоў».</w:t>
      </w:r>
    </w:p>
    <w:p w:rsidR="00000000" w:rsidRDefault="00807E92">
      <w:pPr>
        <w:spacing w:after="0" w:line="240" w:lineRule="atLeast"/>
        <w:rPr>
          <w:rFonts w:ascii="Arial" w:hAnsi="Arial" w:cs="Arial"/>
          <w:sz w:val="12"/>
          <w:szCs w:val="12"/>
        </w:rPr>
      </w:pPr>
      <w:r>
        <w:rPr>
          <w:rFonts w:ascii="Arial" w:hAnsi="Arial" w:cs="Arial"/>
          <w:sz w:val="12"/>
          <w:szCs w:val="12"/>
          <w:lang w:val="be" w:bidi="be"/>
        </w:rPr>
        <w:t>5.2. Выканайце мантаж свяцільняў у адпаведнасці з «Інструкц</w:t>
      </w:r>
      <w:r>
        <w:rPr>
          <w:rFonts w:ascii="Arial" w:hAnsi="Arial" w:cs="Arial"/>
          <w:sz w:val="12"/>
          <w:szCs w:val="12"/>
          <w:lang w:val="be" w:bidi="be"/>
        </w:rPr>
        <w:t>ыяй па мантажы свяцільні FLAME LINE».</w:t>
      </w:r>
    </w:p>
    <w:p w:rsidR="00000000" w:rsidRDefault="00807E92">
      <w:pPr>
        <w:spacing w:after="0" w:line="240" w:lineRule="atLeast"/>
        <w:rPr>
          <w:rFonts w:ascii="Arial" w:hAnsi="Arial" w:cs="Arial"/>
          <w:sz w:val="12"/>
          <w:szCs w:val="12"/>
        </w:rPr>
      </w:pPr>
      <w:r>
        <w:rPr>
          <w:rFonts w:ascii="Arial" w:hAnsi="Arial" w:cs="Arial"/>
          <w:sz w:val="12"/>
          <w:szCs w:val="12"/>
          <w:lang w:val="be" w:bidi="be"/>
        </w:rPr>
        <w:t>Пры выкарыстанні рэгулюемага ЭПРА</w:t>
      </w:r>
      <w:r>
        <w:rPr>
          <w:rFonts w:ascii="Arial" w:hAnsi="Arial" w:cs="Arial"/>
          <w:i/>
          <w:sz w:val="12"/>
          <w:szCs w:val="12"/>
          <w:lang w:val="be" w:bidi="be"/>
        </w:rPr>
        <w:t xml:space="preserve"> </w:t>
      </w:r>
      <w:r>
        <w:rPr>
          <w:rFonts w:ascii="Arial" w:hAnsi="Arial" w:cs="Arial"/>
          <w:sz w:val="12"/>
          <w:szCs w:val="12"/>
          <w:lang w:val="be" w:bidi="be"/>
        </w:rPr>
        <w:t>кіруючыя правады падключаюцца строга ў адпаведнасці з палярнасцю, пазначанай у маркіроўцы (гл. мал. 4).</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b/>
          <w:sz w:val="12"/>
          <w:szCs w:val="12"/>
        </w:rPr>
      </w:pPr>
      <w:r>
        <w:rPr>
          <w:rFonts w:ascii="Arial" w:hAnsi="Arial" w:cs="Arial"/>
          <w:b/>
          <w:sz w:val="12"/>
          <w:szCs w:val="12"/>
          <w:lang w:val="be" w:bidi="be"/>
        </w:rPr>
        <w:t>6. Пасведчанне пра прыёмку</w:t>
      </w:r>
    </w:p>
    <w:p w:rsidR="00000000" w:rsidRDefault="00807E92">
      <w:pPr>
        <w:spacing w:after="0" w:line="240" w:lineRule="atLeast"/>
        <w:rPr>
          <w:rFonts w:ascii="Arial" w:hAnsi="Arial" w:cs="Arial"/>
          <w:sz w:val="12"/>
          <w:szCs w:val="12"/>
        </w:rPr>
      </w:pPr>
      <w:r>
        <w:rPr>
          <w:rFonts w:ascii="Arial" w:hAnsi="Arial" w:cs="Arial"/>
          <w:sz w:val="12"/>
          <w:szCs w:val="12"/>
          <w:lang w:val="be" w:bidi="be"/>
        </w:rPr>
        <w:t>Свяцільня адпавядае ТУ 3461-001-44919750-12 і прызна</w:t>
      </w:r>
      <w:r>
        <w:rPr>
          <w:rFonts w:ascii="Arial" w:hAnsi="Arial" w:cs="Arial"/>
          <w:sz w:val="12"/>
          <w:szCs w:val="12"/>
          <w:lang w:val="be" w:bidi="be"/>
        </w:rPr>
        <w:t>ная прыдатнай да эксплуатацыі.</w:t>
      </w:r>
    </w:p>
    <w:p w:rsidR="00000000" w:rsidRPr="00D176C7" w:rsidRDefault="00807E92">
      <w:pPr>
        <w:tabs>
          <w:tab w:val="left" w:pos="170"/>
          <w:tab w:val="right" w:leader="underscore" w:pos="10199"/>
        </w:tabs>
        <w:spacing w:after="0" w:line="240" w:lineRule="atLeast"/>
        <w:rPr>
          <w:rFonts w:ascii="Arial" w:hAnsi="Arial" w:cs="Arial"/>
          <w:sz w:val="12"/>
          <w:szCs w:val="12"/>
        </w:rPr>
      </w:pPr>
      <w:r>
        <w:rPr>
          <w:rFonts w:ascii="Arial" w:hAnsi="Arial" w:cs="Arial"/>
          <w:sz w:val="12"/>
          <w:szCs w:val="12"/>
          <w:lang w:val="be" w:bidi="be"/>
        </w:rPr>
        <w:t>Дата выпуску</w:t>
      </w:r>
      <w:r w:rsidRPr="00D176C7">
        <w:rPr>
          <w:rFonts w:ascii="Arial" w:hAnsi="Arial" w:cs="Arial"/>
          <w:sz w:val="12"/>
          <w:szCs w:val="12"/>
          <w:lang w:bidi="be"/>
        </w:rPr>
        <w:tab/>
      </w:r>
    </w:p>
    <w:p w:rsidR="00000000" w:rsidRPr="00D176C7" w:rsidRDefault="00807E92">
      <w:pPr>
        <w:tabs>
          <w:tab w:val="left" w:pos="170"/>
          <w:tab w:val="right" w:leader="underscore" w:pos="10199"/>
        </w:tabs>
        <w:spacing w:after="0" w:line="240" w:lineRule="atLeast"/>
        <w:rPr>
          <w:rFonts w:ascii="Arial" w:hAnsi="Arial" w:cs="Arial"/>
          <w:sz w:val="12"/>
          <w:szCs w:val="12"/>
        </w:rPr>
      </w:pPr>
      <w:r>
        <w:rPr>
          <w:rFonts w:ascii="Arial" w:hAnsi="Arial" w:cs="Arial"/>
          <w:sz w:val="12"/>
          <w:szCs w:val="12"/>
          <w:lang w:val="be" w:bidi="be"/>
        </w:rPr>
        <w:t xml:space="preserve">Кантралёр АТК </w:t>
      </w:r>
      <w:r w:rsidRPr="00D176C7">
        <w:rPr>
          <w:rFonts w:ascii="Arial" w:hAnsi="Arial" w:cs="Arial"/>
          <w:sz w:val="12"/>
          <w:szCs w:val="12"/>
          <w:lang w:bidi="be"/>
        </w:rPr>
        <w:tab/>
      </w:r>
    </w:p>
    <w:p w:rsidR="00000000" w:rsidRDefault="00807E92">
      <w:pPr>
        <w:spacing w:after="0" w:line="240" w:lineRule="atLeast"/>
        <w:rPr>
          <w:rFonts w:ascii="Arial" w:hAnsi="Arial" w:cs="Arial"/>
          <w:sz w:val="12"/>
          <w:szCs w:val="12"/>
        </w:rPr>
      </w:pPr>
      <w:r>
        <w:rPr>
          <w:rFonts w:ascii="Arial" w:hAnsi="Arial" w:cs="Arial"/>
          <w:sz w:val="12"/>
          <w:szCs w:val="12"/>
          <w:lang w:val="be" w:bidi="be"/>
        </w:rPr>
        <w:t>Свяцільня сертыфікаваная.</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lang w:val="be" w:bidi="be"/>
        </w:rPr>
        <w:t>7. Гарантыйныя абавязкі</w:t>
      </w:r>
    </w:p>
    <w:p w:rsidR="00000000" w:rsidRDefault="00807E92">
      <w:pPr>
        <w:spacing w:after="0" w:line="240" w:lineRule="atLeast"/>
        <w:rPr>
          <w:rFonts w:ascii="Arial" w:hAnsi="Arial" w:cs="Arial"/>
          <w:sz w:val="12"/>
          <w:szCs w:val="12"/>
        </w:rPr>
      </w:pPr>
      <w:r>
        <w:rPr>
          <w:rFonts w:ascii="Arial" w:hAnsi="Arial" w:cs="Arial"/>
          <w:sz w:val="12"/>
          <w:szCs w:val="12"/>
          <w:lang w:val="be" w:bidi="be"/>
        </w:rPr>
        <w:t>7.1. Завод-вытворца абавязваецца бязвыплатна адрамантаваць ці замяніць свяцільню, якая выйшла з ладу не па віне пакупніка ва ўмовах нармальнай э</w:t>
      </w:r>
      <w:r>
        <w:rPr>
          <w:rFonts w:ascii="Arial" w:hAnsi="Arial" w:cs="Arial"/>
          <w:sz w:val="12"/>
          <w:szCs w:val="12"/>
          <w:lang w:val="be" w:bidi="be"/>
        </w:rPr>
        <w:t>ксплуатацыі,</w:t>
      </w:r>
    </w:p>
    <w:p w:rsidR="00000000" w:rsidRDefault="00807E92">
      <w:pPr>
        <w:spacing w:after="0" w:line="240" w:lineRule="atLeast"/>
        <w:rPr>
          <w:rFonts w:ascii="Arial" w:hAnsi="Arial" w:cs="Arial"/>
          <w:sz w:val="12"/>
          <w:szCs w:val="12"/>
        </w:rPr>
      </w:pPr>
      <w:r>
        <w:rPr>
          <w:rFonts w:ascii="Arial" w:hAnsi="Arial" w:cs="Arial"/>
          <w:sz w:val="12"/>
          <w:szCs w:val="12"/>
          <w:lang w:val="be" w:bidi="be"/>
        </w:rPr>
        <w:t>на працягу гарантыйнага тэрміну.</w:t>
      </w:r>
    </w:p>
    <w:p w:rsidR="00000000" w:rsidRDefault="00807E92">
      <w:pPr>
        <w:spacing w:after="0" w:line="240" w:lineRule="atLeast"/>
        <w:rPr>
          <w:rFonts w:ascii="Arial" w:hAnsi="Arial" w:cs="Arial"/>
          <w:sz w:val="12"/>
          <w:szCs w:val="12"/>
        </w:rPr>
      </w:pPr>
      <w:r>
        <w:rPr>
          <w:rFonts w:ascii="Arial" w:hAnsi="Arial" w:cs="Arial"/>
          <w:sz w:val="12"/>
          <w:szCs w:val="12"/>
          <w:lang w:val="be" w:bidi="be"/>
        </w:rPr>
        <w:t>7.2. Гарантыйны тэрмін – 36 месяцаў з дня вырабу свяцільні.</w:t>
      </w:r>
    </w:p>
    <w:p w:rsidR="00000000" w:rsidRDefault="00807E92">
      <w:pPr>
        <w:spacing w:after="0" w:line="240" w:lineRule="atLeast"/>
        <w:rPr>
          <w:rFonts w:ascii="Arial" w:hAnsi="Arial" w:cs="Arial"/>
          <w:sz w:val="12"/>
          <w:szCs w:val="12"/>
        </w:rPr>
      </w:pPr>
      <w:r>
        <w:rPr>
          <w:rFonts w:ascii="Arial" w:hAnsi="Arial" w:cs="Arial"/>
          <w:sz w:val="12"/>
          <w:szCs w:val="12"/>
          <w:lang w:val="be" w:bidi="be"/>
        </w:rPr>
        <w:t>7.3. Тэрмін службы свяцільняў у нармальных кліматычных умовах пры выкананні правіл мантажу і эксплуатацыі складае:</w:t>
      </w:r>
    </w:p>
    <w:p w:rsidR="00000000" w:rsidRDefault="00807E92">
      <w:pPr>
        <w:spacing w:after="0" w:line="240" w:lineRule="atLeast"/>
        <w:rPr>
          <w:rFonts w:ascii="Arial" w:hAnsi="Arial" w:cs="Arial"/>
          <w:sz w:val="12"/>
          <w:szCs w:val="12"/>
        </w:rPr>
      </w:pPr>
      <w:r>
        <w:rPr>
          <w:rFonts w:ascii="Arial" w:hAnsi="Arial" w:cs="Arial"/>
          <w:sz w:val="12"/>
          <w:szCs w:val="12"/>
          <w:lang w:val="be" w:bidi="be"/>
        </w:rPr>
        <w:t>8 гадоў – для свяцільняў, корпус і/</w:t>
      </w:r>
      <w:r>
        <w:rPr>
          <w:rFonts w:ascii="Arial" w:hAnsi="Arial" w:cs="Arial"/>
          <w:sz w:val="12"/>
          <w:szCs w:val="12"/>
          <w:lang w:val="be" w:bidi="be"/>
        </w:rPr>
        <w:t>альбо аптычная частка (рассейвальнік) якіх выраблены з палімерных матэрыялаў;</w:t>
      </w:r>
    </w:p>
    <w:p w:rsidR="00000000" w:rsidRDefault="00807E92">
      <w:pPr>
        <w:spacing w:after="0" w:line="240" w:lineRule="atLeast"/>
        <w:rPr>
          <w:rFonts w:ascii="Arial" w:hAnsi="Arial" w:cs="Arial"/>
          <w:sz w:val="12"/>
          <w:szCs w:val="12"/>
        </w:rPr>
      </w:pPr>
      <w:r>
        <w:rPr>
          <w:rFonts w:ascii="Arial" w:hAnsi="Arial" w:cs="Arial"/>
          <w:sz w:val="12"/>
          <w:szCs w:val="12"/>
          <w:lang w:val="be" w:bidi="be"/>
        </w:rPr>
        <w:t>10 гадоў – для астатніх свяцільняў.</w:t>
      </w:r>
    </w:p>
    <w:p w:rsidR="00000000" w:rsidRDefault="00807E92">
      <w:pPr>
        <w:spacing w:after="0" w:line="240" w:lineRule="atLeast"/>
        <w:rPr>
          <w:rFonts w:ascii="Arial" w:hAnsi="Arial" w:cs="Arial"/>
          <w:sz w:val="12"/>
          <w:szCs w:val="12"/>
        </w:rPr>
      </w:pPr>
      <w:r>
        <w:rPr>
          <w:rFonts w:ascii="Arial" w:hAnsi="Arial" w:cs="Arial"/>
          <w:sz w:val="12"/>
          <w:szCs w:val="12"/>
          <w:lang w:val="be" w:bidi="be"/>
        </w:rPr>
        <w:t>7.4. Выхад з ладу люмінесцэнтных лямпаў бракам не з’яўляецца.</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sz w:val="12"/>
          <w:szCs w:val="12"/>
          <w:lang w:val="be" w:bidi="be"/>
        </w:rPr>
        <w:t>Адрас завода-вытворцы: 390010, г. Разань, вул. Магістральная д.11-а.</w:t>
      </w:r>
    </w:p>
    <w:p w:rsidR="00000000" w:rsidRDefault="00807E92">
      <w:pPr>
        <w:spacing w:after="0" w:line="240" w:lineRule="atLeast"/>
        <w:rPr>
          <w:rFonts w:ascii="Arial" w:hAnsi="Arial" w:cs="Arial"/>
          <w:sz w:val="12"/>
          <w:szCs w:val="12"/>
        </w:rPr>
      </w:pPr>
    </w:p>
    <w:p w:rsidR="00000000" w:rsidRPr="00D176C7" w:rsidRDefault="00807E92">
      <w:pPr>
        <w:tabs>
          <w:tab w:val="left" w:pos="10199"/>
        </w:tabs>
        <w:spacing w:after="0" w:line="240" w:lineRule="atLeast"/>
        <w:rPr>
          <w:rFonts w:ascii="Arial" w:hAnsi="Arial" w:cs="Arial"/>
          <w:sz w:val="12"/>
          <w:szCs w:val="12"/>
        </w:rPr>
      </w:pPr>
      <w:r>
        <w:rPr>
          <w:rFonts w:ascii="Arial" w:hAnsi="Arial" w:cs="Arial"/>
          <w:sz w:val="12"/>
          <w:szCs w:val="12"/>
          <w:lang w:val="be" w:bidi="be"/>
        </w:rPr>
        <w:t>Дата прод</w:t>
      </w:r>
      <w:r>
        <w:rPr>
          <w:rFonts w:ascii="Arial" w:hAnsi="Arial" w:cs="Arial"/>
          <w:sz w:val="12"/>
          <w:szCs w:val="12"/>
          <w:lang w:val="be" w:bidi="be"/>
        </w:rPr>
        <w:t xml:space="preserve">ажу </w:t>
      </w:r>
      <w:r w:rsidRPr="00D176C7">
        <w:rPr>
          <w:rFonts w:ascii="Arial" w:hAnsi="Arial" w:cs="Arial"/>
          <w:sz w:val="12"/>
          <w:szCs w:val="12"/>
          <w:u w:val="single"/>
          <w:lang w:bidi="be"/>
        </w:rPr>
        <w:tab/>
      </w:r>
    </w:p>
    <w:p w:rsidR="00000000" w:rsidRDefault="00807E92">
      <w:pPr>
        <w:spacing w:after="0" w:line="240" w:lineRule="atLeast"/>
        <w:rPr>
          <w:rFonts w:ascii="Arial" w:hAnsi="Arial" w:cs="Arial"/>
          <w:sz w:val="12"/>
          <w:szCs w:val="12"/>
        </w:rPr>
      </w:pPr>
      <w:r>
        <w:rPr>
          <w:rFonts w:ascii="Arial" w:hAnsi="Arial" w:cs="Arial"/>
          <w:sz w:val="12"/>
          <w:szCs w:val="12"/>
          <w:lang w:val="be" w:bidi="be"/>
        </w:rPr>
        <w:t>Штамп крамы</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sz w:val="12"/>
          <w:szCs w:val="12"/>
          <w:lang w:val="be" w:bidi="be"/>
        </w:rPr>
        <w:t>Габарытныя памеры, мм</w:t>
      </w:r>
    </w:p>
    <w:p w:rsidR="00000000" w:rsidRDefault="00A90232">
      <w:pPr>
        <w:spacing w:after="0" w:line="240" w:lineRule="atLeast"/>
        <w:rPr>
          <w:noProof/>
          <w:sz w:val="18"/>
          <w:szCs w:val="18"/>
        </w:rPr>
      </w:pPr>
      <w:r>
        <w:rPr>
          <w:noProof/>
          <w:sz w:val="18"/>
          <w:szCs w:val="18"/>
        </w:rPr>
        <w:drawing>
          <wp:inline distT="0" distB="0" distL="0" distR="0">
            <wp:extent cx="3075940" cy="546100"/>
            <wp:effectExtent l="0" t="0" r="0" b="6350"/>
            <wp:docPr id="1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75940" cy="546100"/>
                    </a:xfrm>
                    <a:prstGeom prst="rect">
                      <a:avLst/>
                    </a:prstGeom>
                    <a:noFill/>
                    <a:ln>
                      <a:noFill/>
                    </a:ln>
                  </pic:spPr>
                </pic:pic>
              </a:graphicData>
            </a:graphic>
          </wp:inline>
        </w:drawing>
      </w:r>
    </w:p>
    <w:p w:rsidR="00000000" w:rsidRDefault="00807E92">
      <w:pPr>
        <w:spacing w:after="0" w:line="240" w:lineRule="atLeast"/>
        <w:rPr>
          <w:rFonts w:ascii="Arial" w:hAnsi="Arial" w:cs="Arial"/>
          <w:sz w:val="12"/>
          <w:szCs w:val="12"/>
        </w:rPr>
      </w:pPr>
      <w:r>
        <w:rPr>
          <w:rFonts w:ascii="Arial" w:hAnsi="Arial" w:cs="Arial"/>
          <w:sz w:val="12"/>
          <w:szCs w:val="12"/>
          <w:lang w:val="be" w:bidi="be"/>
        </w:rPr>
        <w:t>Схемы электрычных злучэнняў.</w:t>
      </w:r>
    </w:p>
    <w:p w:rsidR="00000000" w:rsidRDefault="00807E92">
      <w:pPr>
        <w:spacing w:after="0" w:line="240" w:lineRule="atLeast"/>
        <w:rPr>
          <w:rFonts w:ascii="Arial" w:hAnsi="Arial" w:cs="Arial"/>
          <w:sz w:val="12"/>
          <w:szCs w:val="12"/>
        </w:rPr>
      </w:pPr>
      <w:r>
        <w:rPr>
          <w:rFonts w:ascii="Arial" w:hAnsi="Arial" w:cs="Arial"/>
          <w:sz w:val="12"/>
          <w:szCs w:val="12"/>
          <w:lang w:val="be" w:bidi="be"/>
        </w:rPr>
        <w:t>1.</w:t>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t>2.</w:t>
      </w:r>
    </w:p>
    <w:p w:rsidR="00000000" w:rsidRDefault="00A90232">
      <w:pPr>
        <w:spacing w:after="0" w:line="240" w:lineRule="atLeast"/>
        <w:rPr>
          <w:noProof/>
        </w:rPr>
      </w:pPr>
      <w:r>
        <w:rPr>
          <w:noProof/>
        </w:rPr>
        <mc:AlternateContent>
          <mc:Choice Requires="wps">
            <w:drawing>
              <wp:anchor distT="0" distB="0" distL="114300" distR="114300" simplePos="0" relativeHeight="251665408" behindDoc="0" locked="0" layoutInCell="1" allowOverlap="1">
                <wp:simplePos x="0" y="0"/>
                <wp:positionH relativeFrom="column">
                  <wp:posOffset>4720590</wp:posOffset>
                </wp:positionH>
                <wp:positionV relativeFrom="paragraph">
                  <wp:posOffset>93345</wp:posOffset>
                </wp:positionV>
                <wp:extent cx="499110" cy="198120"/>
                <wp:effectExtent l="0" t="0" r="0" b="3810"/>
                <wp:wrapNone/>
                <wp:docPr id="32"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9110" cy="1981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spacing w:after="0" w:line="240" w:lineRule="auto"/>
                              <w:rPr>
                                <w:rFonts w:ascii="Arial" w:hAnsi="Arial" w:cs="Arial"/>
                                <w:sz w:val="6"/>
                                <w:szCs w:val="12"/>
                                <w:lang w:val="en-US" w:bidi="be"/>
                              </w:rPr>
                            </w:pPr>
                          </w:p>
                          <w:p w:rsidR="00000000" w:rsidRDefault="00807E92">
                            <w:pPr>
                              <w:widowControl w:val="0"/>
                              <w:tabs>
                                <w:tab w:val="left" w:pos="170"/>
                              </w:tabs>
                              <w:spacing w:after="0" w:line="240" w:lineRule="auto"/>
                              <w:rPr>
                                <w:rFonts w:ascii="Arial" w:hAnsi="Arial" w:cs="Arial"/>
                                <w:sz w:val="12"/>
                                <w:szCs w:val="12"/>
                                <w:lang w:val="be" w:bidi="be"/>
                              </w:rPr>
                            </w:pPr>
                            <w:r>
                              <w:rPr>
                                <w:rFonts w:ascii="Arial" w:hAnsi="Arial" w:cs="Arial"/>
                                <w:sz w:val="12"/>
                                <w:szCs w:val="12"/>
                                <w:lang w:val="be" w:bidi="be"/>
                              </w:rPr>
                              <w:t>ЭПРА для ЛЛ</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32" type="#_x0000_t202" style="position:absolute;margin-left:371.7pt;margin-top:7.35pt;width:39.3pt;height:15.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" stroked="f">
                <v:textbox inset="0,0,0,0">
                  <w:txbxContent>
                    <w:p w:rsidR="00000000" w:rsidRDefault="00807E92">
                      <w:pPr>
                        <w:widowControl w:val="0"/>
                        <w:tabs>
                          <w:tab w:val="left" w:pos="170"/>
                        </w:tabs>
                        <w:spacing w:after="0" w:line="240" w:lineRule="auto"/>
                        <w:rPr>
                          <w:rFonts w:ascii="Arial" w:hAnsi="Arial" w:cs="Arial"/>
                          <w:sz w:val="6"/>
                          <w:szCs w:val="12"/>
                          <w:lang w:val="en-US" w:bidi="be"/>
                        </w:rPr>
                      </w:pPr>
                    </w:p>
                    <w:p w:rsidR="00000000" w:rsidRDefault="00807E92">
                      <w:pPr>
                        <w:widowControl w:val="0"/>
                        <w:tabs>
                          <w:tab w:val="left" w:pos="170"/>
                        </w:tabs>
                        <w:spacing w:after="0" w:line="240" w:lineRule="auto"/>
                        <w:rPr>
                          <w:rFonts w:ascii="Arial" w:hAnsi="Arial" w:cs="Arial"/>
                          <w:sz w:val="12"/>
                          <w:szCs w:val="12"/>
                          <w:lang w:val="be" w:bidi="be"/>
                        </w:rPr>
                      </w:pPr>
                      <w:r>
                        <w:rPr>
                          <w:rFonts w:ascii="Arial" w:hAnsi="Arial" w:cs="Arial"/>
                          <w:sz w:val="12"/>
                          <w:szCs w:val="12"/>
                          <w:lang w:val="be" w:bidi="be"/>
                        </w:rPr>
                        <w:t>ЭПРА для ЛЛ</w:t>
                      </w:r>
                    </w:p>
                  </w:txbxContent>
                </v:textbox>
              </v:shape>
            </w:pict>
          </mc:Fallback>
        </mc:AlternateContent>
      </w:r>
      <w:r>
        <w:rPr>
          <w:noProof/>
        </w:rPr>
        <mc:AlternateContent>
          <mc:Choice Requires="wps">
            <w:drawing>
              <wp:anchor distT="0" distB="0" distL="114300" distR="114300" simplePos="0" relativeHeight="251664384" behindDoc="0" locked="0" layoutInCell="1" allowOverlap="1">
                <wp:simplePos x="0" y="0"/>
                <wp:positionH relativeFrom="column">
                  <wp:posOffset>1725930</wp:posOffset>
                </wp:positionH>
                <wp:positionV relativeFrom="paragraph">
                  <wp:posOffset>1392555</wp:posOffset>
                </wp:positionV>
                <wp:extent cx="518160" cy="327660"/>
                <wp:effectExtent l="1905" t="1905" r="3810" b="3810"/>
                <wp:wrapNone/>
                <wp:docPr id="31"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160" cy="3276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rPr>
                                <w:rFonts w:ascii="Arial" w:hAnsi="Arial" w:cs="Arial"/>
                                <w:sz w:val="12"/>
                                <w:szCs w:val="12"/>
                                <w:lang w:val="be" w:bidi="be"/>
                              </w:rPr>
                            </w:pPr>
                            <w:r>
                              <w:rPr>
                                <w:rFonts w:ascii="Arial" w:hAnsi="Arial" w:cs="Arial"/>
                                <w:sz w:val="12"/>
                                <w:szCs w:val="12"/>
                                <w:lang w:val="be" w:bidi="be"/>
                              </w:rPr>
                              <w:t>ЭПРА для ЛЛ</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33" type="#_x0000_t202" style="position:absolute;margin-left:135.9pt;margin-top:109.65pt;width:40.8pt;height:25.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" stroked="f">
                <v:textbox inset="0,0,0,0">
                  <w:txbxContent>
                    <w:p w:rsidR="00000000" w:rsidRDefault="00807E92">
                      <w:pPr>
                        <w:widowControl w:val="0"/>
                        <w:tabs>
                          <w:tab w:val="left" w:pos="170"/>
                        </w:tabs>
                        <w:rPr>
                          <w:rFonts w:ascii="Arial" w:hAnsi="Arial" w:cs="Arial"/>
                          <w:sz w:val="12"/>
                          <w:szCs w:val="12"/>
                          <w:lang w:val="be" w:bidi="be"/>
                        </w:rPr>
                      </w:pPr>
                      <w:r>
                        <w:rPr>
                          <w:rFonts w:ascii="Arial" w:hAnsi="Arial" w:cs="Arial"/>
                          <w:sz w:val="12"/>
                          <w:szCs w:val="12"/>
                          <w:lang w:val="be" w:bidi="be"/>
                        </w:rPr>
                        <w:t>ЭПРА для ЛЛ</w:t>
                      </w:r>
                    </w:p>
                  </w:txbxContent>
                </v:textbox>
              </v:shape>
            </w:pict>
          </mc:Fallback>
        </mc:AlternateContent>
      </w:r>
      <w:r>
        <w:rPr>
          <w:noProof/>
        </w:rPr>
        <w:drawing>
          <wp:anchor distT="0" distB="0" distL="114300" distR="114300" simplePos="0" relativeHeight="251653120" behindDoc="0" locked="0" layoutInCell="1" allowOverlap="1">
            <wp:simplePos x="0" y="0"/>
            <wp:positionH relativeFrom="column">
              <wp:posOffset>3175000</wp:posOffset>
            </wp:positionH>
            <wp:positionV relativeFrom="paragraph">
              <wp:posOffset>57785</wp:posOffset>
            </wp:positionV>
            <wp:extent cx="2730500" cy="698500"/>
            <wp:effectExtent l="0" t="0" r="0" b="6350"/>
            <wp:wrapNone/>
            <wp:docPr id="30"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30500" cy="6985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extent cx="2363470" cy="671195"/>
            <wp:effectExtent l="0" t="0" r="0" b="0"/>
            <wp:docPr id="15"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63470" cy="671195"/>
                    </a:xfrm>
                    <a:prstGeom prst="rect">
                      <a:avLst/>
                    </a:prstGeom>
                    <a:noFill/>
                    <a:ln>
                      <a:noFill/>
                    </a:ln>
                  </pic:spPr>
                </pic:pic>
              </a:graphicData>
            </a:graphic>
          </wp:inline>
        </w:drawing>
      </w:r>
    </w:p>
    <w:p w:rsidR="00000000" w:rsidRDefault="00807E92">
      <w:pPr>
        <w:spacing w:after="0" w:line="240" w:lineRule="atLeast"/>
        <w:rPr>
          <w:noProof/>
        </w:rPr>
      </w:pPr>
    </w:p>
    <w:p w:rsidR="00000000" w:rsidRDefault="00807E92">
      <w:pPr>
        <w:spacing w:after="0" w:line="240" w:lineRule="atLeast"/>
        <w:rPr>
          <w:rFonts w:ascii="Arial" w:hAnsi="Arial" w:cs="Arial"/>
          <w:sz w:val="12"/>
          <w:szCs w:val="12"/>
        </w:rPr>
      </w:pPr>
      <w:r>
        <w:rPr>
          <w:rFonts w:ascii="Arial" w:hAnsi="Arial" w:cs="Arial"/>
          <w:sz w:val="12"/>
          <w:szCs w:val="12"/>
          <w:lang w:val="be" w:bidi="be"/>
        </w:rPr>
        <w:t>3.</w:t>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r>
      <w:r>
        <w:rPr>
          <w:rFonts w:ascii="Arial" w:hAnsi="Arial" w:cs="Arial"/>
          <w:sz w:val="12"/>
          <w:szCs w:val="12"/>
          <w:lang w:val="be" w:bidi="be"/>
        </w:rPr>
        <w:tab/>
        <w:t>4. Схема падключэння да сілкавальнай сеткі з рэгулюемым ЭПРА</w:t>
      </w:r>
    </w:p>
    <w:p w:rsidR="00000000" w:rsidRDefault="00A90232">
      <w:pPr>
        <w:spacing w:after="0" w:line="240" w:lineRule="atLeast"/>
        <w:rPr>
          <w:noProof/>
        </w:rPr>
      </w:pPr>
      <w:r>
        <w:rPr>
          <w:noProof/>
        </w:rPr>
        <mc:AlternateContent>
          <mc:Choice Requires="wps">
            <w:drawing>
              <wp:anchor distT="0" distB="0" distL="114300" distR="114300" simplePos="0" relativeHeight="251663360" behindDoc="0" locked="0" layoutInCell="1" allowOverlap="1">
                <wp:simplePos x="0" y="0"/>
                <wp:positionH relativeFrom="column">
                  <wp:posOffset>4812030</wp:posOffset>
                </wp:positionH>
                <wp:positionV relativeFrom="paragraph">
                  <wp:posOffset>1317625</wp:posOffset>
                </wp:positionV>
                <wp:extent cx="864870" cy="106680"/>
                <wp:effectExtent l="1905" t="3175" r="0" b="4445"/>
                <wp:wrapNone/>
                <wp:docPr id="29"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4870" cy="1066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rPr>
                                <w:rFonts w:ascii="Arial" w:hAnsi="Arial" w:cs="Arial"/>
                                <w:sz w:val="12"/>
                                <w:szCs w:val="12"/>
                                <w:lang w:val="be" w:bidi="be"/>
                              </w:rPr>
                            </w:pPr>
                            <w:r>
                              <w:rPr>
                                <w:rFonts w:ascii="Arial" w:hAnsi="Arial" w:cs="Arial"/>
                                <w:sz w:val="12"/>
                                <w:szCs w:val="12"/>
                                <w:lang w:val="be" w:bidi="be"/>
                              </w:rPr>
                              <w:t>Клемная калодка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34" type="#_x0000_t202" style="position:absolute;margin-left:378.9pt;margin-top:103.75pt;width:68.1pt;height:8.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" stroked="f">
                <v:textbox inset="0,0,0,0">
                  <w:txbxContent>
                    <w:p w:rsidR="00000000" w:rsidRDefault="00807E92">
                      <w:pPr>
                        <w:widowControl w:val="0"/>
                        <w:tabs>
                          <w:tab w:val="left" w:pos="170"/>
                        </w:tabs>
                        <w:rPr>
                          <w:rFonts w:ascii="Arial" w:hAnsi="Arial" w:cs="Arial"/>
                          <w:sz w:val="12"/>
                          <w:szCs w:val="12"/>
                          <w:lang w:val="be" w:bidi="be"/>
                        </w:rPr>
                      </w:pPr>
                      <w:r>
                        <w:rPr>
                          <w:rFonts w:ascii="Arial" w:hAnsi="Arial" w:cs="Arial"/>
                          <w:sz w:val="12"/>
                          <w:szCs w:val="12"/>
                          <w:lang w:val="be" w:bidi="be"/>
                        </w:rPr>
                        <w:t>Клемная калодка</w:t>
                      </w:r>
                    </w:p>
                  </w:txbxContent>
                </v:textbox>
              </v:shape>
            </w:pict>
          </mc:Fallback>
        </mc:AlternateContent>
      </w:r>
      <w:r>
        <w:rPr>
          <w:noProof/>
        </w:rPr>
        <w:drawing>
          <wp:anchor distT="0" distB="0" distL="114300" distR="114300" simplePos="0" relativeHeight="251654144" behindDoc="0" locked="0" layoutInCell="1" allowOverlap="1">
            <wp:simplePos x="0" y="0"/>
            <wp:positionH relativeFrom="column">
              <wp:posOffset>31750</wp:posOffset>
            </wp:positionH>
            <wp:positionV relativeFrom="paragraph">
              <wp:posOffset>302260</wp:posOffset>
            </wp:positionV>
            <wp:extent cx="2933700" cy="920750"/>
            <wp:effectExtent l="0" t="0" r="0" b="0"/>
            <wp:wrapNone/>
            <wp:docPr id="2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33700" cy="920750"/>
                    </a:xfrm>
                    <a:prstGeom prst="rect">
                      <a:avLst/>
                    </a:prstGeom>
                    <a:noFill/>
                    <a:ln>
                      <a:noFill/>
                    </a:ln>
                  </pic:spPr>
                </pic:pic>
              </a:graphicData>
            </a:graphic>
            <wp14:sizeRelH relativeFrom="page">
              <wp14:pctWidth>0</wp14:pctWidth>
            </wp14:sizeRelH>
            <wp14:sizeRelV relativeFrom="page">
              <wp14:pctHeight>0</wp14:pctHeight>
            </wp14:sizeRelV>
          </wp:anchor>
        </w:drawing>
      </w:r>
      <w:r w:rsidR="00807E92">
        <w:rPr>
          <w:rFonts w:ascii="Arial" w:hAnsi="Arial" w:cs="Arial"/>
          <w:sz w:val="12"/>
          <w:szCs w:val="12"/>
          <w:lang w:val="be" w:bidi="be"/>
        </w:rPr>
        <w:tab/>
      </w:r>
      <w:r w:rsidR="00807E92">
        <w:rPr>
          <w:rFonts w:ascii="Arial" w:hAnsi="Arial" w:cs="Arial"/>
          <w:sz w:val="12"/>
          <w:szCs w:val="12"/>
          <w:lang w:val="be" w:bidi="be"/>
        </w:rPr>
        <w:tab/>
      </w:r>
      <w:r w:rsidR="00807E92">
        <w:rPr>
          <w:rFonts w:ascii="Arial" w:hAnsi="Arial" w:cs="Arial"/>
          <w:sz w:val="12"/>
          <w:szCs w:val="12"/>
          <w:lang w:val="be" w:bidi="be"/>
        </w:rPr>
        <w:tab/>
      </w:r>
      <w:r w:rsidR="00807E92">
        <w:rPr>
          <w:rFonts w:ascii="Arial" w:hAnsi="Arial" w:cs="Arial"/>
          <w:sz w:val="12"/>
          <w:szCs w:val="12"/>
          <w:lang w:val="be" w:bidi="be"/>
        </w:rPr>
        <w:tab/>
      </w:r>
      <w:r w:rsidR="00807E92">
        <w:rPr>
          <w:rFonts w:ascii="Arial" w:hAnsi="Arial" w:cs="Arial"/>
          <w:sz w:val="12"/>
          <w:szCs w:val="12"/>
          <w:lang w:val="be" w:bidi="be"/>
        </w:rPr>
        <w:tab/>
      </w:r>
      <w:r w:rsidR="00807E92">
        <w:rPr>
          <w:rFonts w:ascii="Arial" w:hAnsi="Arial" w:cs="Arial"/>
          <w:sz w:val="12"/>
          <w:szCs w:val="12"/>
          <w:lang w:val="be" w:bidi="be"/>
        </w:rPr>
        <w:tab/>
      </w:r>
      <w:r w:rsidR="00807E92">
        <w:rPr>
          <w:rFonts w:ascii="Arial" w:hAnsi="Arial" w:cs="Arial"/>
          <w:sz w:val="12"/>
          <w:szCs w:val="12"/>
          <w:lang w:val="be" w:bidi="be"/>
        </w:rPr>
        <w:tab/>
      </w:r>
      <w:r w:rsidR="00807E92">
        <w:rPr>
          <w:lang w:val="be" w:bidi="be"/>
        </w:rPr>
        <w:object w:dxaOrig="19140" w:dyaOrig="11820">
          <v:shape id="_x0000_i1028" type="#_x0000_t75" style="width:214.6pt;height:129.95pt" o:ole="">
            <v:imagedata r:id="rId13" o:title="" croptop="9967f" cropbottom="9802f" cropleft="13856f" cropright="1625f"/>
          </v:shape>
          <o:OLEObject Type="Embed" ProgID="AutoCAD.Drawing.18" ShapeID="_x0000_i1028" DrawAspect="Content" ObjectID="_1483259227" r:id="rId20"/>
        </w:object>
      </w:r>
    </w:p>
    <w:p w:rsidR="00000000" w:rsidRDefault="00807E92">
      <w:pPr>
        <w:spacing w:after="0" w:line="240" w:lineRule="atLeast"/>
        <w:rPr>
          <w:rFonts w:ascii="Arial" w:hAnsi="Arial" w:cs="Arial"/>
          <w:sz w:val="12"/>
          <w:szCs w:val="12"/>
        </w:rPr>
      </w:pPr>
    </w:p>
    <w:p w:rsidR="00000000" w:rsidRDefault="00807E92">
      <w:pPr>
        <w:spacing w:after="0" w:line="240" w:lineRule="auto"/>
        <w:rPr>
          <w:rFonts w:ascii="Arial" w:hAnsi="Arial" w:cs="Arial"/>
          <w:sz w:val="12"/>
          <w:szCs w:val="12"/>
        </w:rPr>
      </w:pPr>
    </w:p>
    <w:p w:rsidR="00000000" w:rsidRDefault="00807E92">
      <w:pPr>
        <w:spacing w:after="0" w:line="240" w:lineRule="atLeast"/>
        <w:rPr>
          <w:rStyle w:val="A00"/>
          <w:rFonts w:ascii="Arial" w:hAnsi="Arial" w:cs="Arial"/>
          <w:color w:val="auto"/>
        </w:rPr>
      </w:pPr>
      <w:r>
        <w:rPr>
          <w:rFonts w:ascii="Arial" w:hAnsi="Arial" w:cs="Arial"/>
          <w:sz w:val="12"/>
          <w:szCs w:val="12"/>
        </w:rPr>
        <w:br w:type="page"/>
      </w:r>
      <w:r w:rsidR="00A90232">
        <w:rPr>
          <w:rFonts w:ascii="Arial" w:hAnsi="Arial" w:cs="Arial"/>
          <w:noProof/>
          <w:sz w:val="12"/>
          <w:szCs w:val="12"/>
        </w:rPr>
        <w:lastRenderedPageBreak/>
        <w:drawing>
          <wp:inline distT="0" distB="0" distL="0" distR="0">
            <wp:extent cx="237490" cy="178435"/>
            <wp:effectExtent l="0" t="0" r="0" b="0"/>
            <wp:docPr id="17" name="Рисунок 2" descr="C:\Users\rodina\Desktop\ДОП САЙТ\ПАСПОРТА\Ukra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rodina\Desktop\ДОП САЙТ\ПАСПОРТА\Ukraine.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7490" cy="178435"/>
                    </a:xfrm>
                    <a:prstGeom prst="rect">
                      <a:avLst/>
                    </a:prstGeom>
                    <a:noFill/>
                    <a:ln>
                      <a:noFill/>
                    </a:ln>
                  </pic:spPr>
                </pic:pic>
              </a:graphicData>
            </a:graphic>
          </wp:inline>
        </w:drawing>
      </w:r>
    </w:p>
    <w:p w:rsidR="00000000" w:rsidRDefault="00807E92">
      <w:pPr>
        <w:spacing w:after="0" w:line="240" w:lineRule="atLeast"/>
        <w:rPr>
          <w:rFonts w:ascii="Arial" w:hAnsi="Arial" w:cs="Arial"/>
          <w:b/>
          <w:sz w:val="12"/>
          <w:szCs w:val="12"/>
        </w:rPr>
      </w:pPr>
      <w:r>
        <w:rPr>
          <w:rFonts w:ascii="Arial" w:hAnsi="Arial" w:cs="Arial"/>
          <w:b/>
          <w:sz w:val="12"/>
          <w:szCs w:val="12"/>
          <w:lang w:val="uk-UA" w:bidi="uk-UA"/>
        </w:rPr>
        <w:t>ТОВ «ТК «Світлові Технології»</w:t>
      </w:r>
    </w:p>
    <w:p w:rsidR="00000000" w:rsidRDefault="00807E92">
      <w:pPr>
        <w:spacing w:after="0" w:line="240" w:lineRule="atLeast"/>
        <w:rPr>
          <w:rFonts w:ascii="Arial" w:hAnsi="Arial" w:cs="Arial"/>
          <w:b/>
          <w:sz w:val="12"/>
          <w:szCs w:val="12"/>
        </w:rPr>
      </w:pPr>
      <w:r>
        <w:rPr>
          <w:rFonts w:ascii="Arial" w:hAnsi="Arial" w:cs="Arial"/>
          <w:b/>
          <w:sz w:val="12"/>
          <w:szCs w:val="12"/>
          <w:lang w:val="uk-UA" w:bidi="uk-UA"/>
        </w:rPr>
        <w:t>Світильник серії FLAM</w:t>
      </w:r>
      <w:r>
        <w:rPr>
          <w:rFonts w:ascii="Arial" w:hAnsi="Arial" w:cs="Arial"/>
          <w:b/>
          <w:sz w:val="12"/>
          <w:szCs w:val="12"/>
          <w:lang w:val="uk-UA" w:bidi="uk-UA"/>
        </w:rPr>
        <w:t>E LINE</w:t>
      </w:r>
    </w:p>
    <w:p w:rsidR="00000000" w:rsidRDefault="00807E92">
      <w:pPr>
        <w:spacing w:after="0" w:line="240" w:lineRule="atLeast"/>
        <w:rPr>
          <w:rFonts w:ascii="Arial" w:hAnsi="Arial" w:cs="Arial"/>
          <w:b/>
          <w:sz w:val="12"/>
          <w:szCs w:val="12"/>
        </w:rPr>
      </w:pPr>
      <w:r>
        <w:rPr>
          <w:rFonts w:ascii="Arial" w:hAnsi="Arial" w:cs="Arial"/>
          <w:b/>
          <w:sz w:val="12"/>
          <w:szCs w:val="12"/>
          <w:lang w:val="uk-UA" w:bidi="uk-UA"/>
        </w:rPr>
        <w:t>ПАСПОРТ</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b/>
          <w:sz w:val="12"/>
          <w:szCs w:val="12"/>
        </w:rPr>
      </w:pPr>
      <w:r>
        <w:rPr>
          <w:rFonts w:ascii="Arial" w:hAnsi="Arial" w:cs="Arial"/>
          <w:b/>
          <w:sz w:val="12"/>
          <w:szCs w:val="12"/>
          <w:lang w:val="uk-UA" w:bidi="uk-UA"/>
        </w:rPr>
        <w:t>1. Призначення</w:t>
      </w:r>
    </w:p>
    <w:p w:rsidR="00000000" w:rsidRDefault="00807E92">
      <w:pPr>
        <w:spacing w:after="0" w:line="240" w:lineRule="atLeast"/>
        <w:rPr>
          <w:rFonts w:ascii="Arial" w:hAnsi="Arial" w:cs="Arial"/>
          <w:sz w:val="12"/>
          <w:szCs w:val="12"/>
          <w:lang w:val="uk-UA"/>
        </w:rPr>
      </w:pPr>
      <w:r>
        <w:rPr>
          <w:rFonts w:ascii="Arial" w:hAnsi="Arial" w:cs="Arial"/>
          <w:sz w:val="12"/>
          <w:szCs w:val="12"/>
          <w:lang w:val="uk-UA" w:bidi="uk-UA"/>
        </w:rPr>
        <w:t xml:space="preserve">1.1. Світильник серії FLAME, підвісний, призначений для освітлення адміністративно-громадських приміщень і розрахований для роботи в мережі зі змінним струмом (±10%), </w:t>
      </w:r>
      <w:r w:rsidRPr="00D176C7">
        <w:rPr>
          <w:rFonts w:ascii="Arial" w:hAnsi="Arial" w:cs="Arial"/>
          <w:sz w:val="12"/>
          <w:szCs w:val="12"/>
          <w:lang w:bidi="uk-UA"/>
        </w:rPr>
        <w:br/>
      </w:r>
      <w:r>
        <w:rPr>
          <w:rFonts w:ascii="Arial" w:hAnsi="Arial" w:cs="Arial"/>
          <w:sz w:val="12"/>
          <w:szCs w:val="12"/>
          <w:lang w:val="uk-UA" w:bidi="uk-UA"/>
        </w:rPr>
        <w:t>50 Гц (±0,4 Гц). Якість електроенергії повинна відповідат</w:t>
      </w:r>
      <w:r>
        <w:rPr>
          <w:rFonts w:ascii="Arial" w:hAnsi="Arial" w:cs="Arial"/>
          <w:sz w:val="12"/>
          <w:szCs w:val="12"/>
          <w:lang w:val="uk-UA" w:bidi="uk-UA"/>
        </w:rPr>
        <w:t>и ДСТУ 54149-2010.</w:t>
      </w:r>
    </w:p>
    <w:p w:rsidR="00000000" w:rsidRDefault="00807E92">
      <w:pPr>
        <w:spacing w:after="0" w:line="240" w:lineRule="atLeast"/>
        <w:rPr>
          <w:rFonts w:ascii="Arial" w:hAnsi="Arial" w:cs="Arial"/>
          <w:sz w:val="12"/>
          <w:szCs w:val="12"/>
          <w:lang w:val="uk-UA"/>
        </w:rPr>
      </w:pPr>
      <w:r>
        <w:rPr>
          <w:rFonts w:ascii="Arial" w:hAnsi="Arial" w:cs="Arial"/>
          <w:sz w:val="12"/>
          <w:szCs w:val="12"/>
          <w:lang w:val="uk-UA" w:bidi="uk-UA"/>
        </w:rPr>
        <w:t>1.2. Світильник відповідає вимогам безпеки ТР ТС 004/2011 «Про безпеку низьковольтного обладнання», ТР ТС 020/2011 «Електромагнітна сумісність технічних засобів».</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 xml:space="preserve">1.3. Світильник випускається у виконанні УХЛ4 за ДСТУ 15150-69. </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1.4. Світ</w:t>
      </w:r>
      <w:r>
        <w:rPr>
          <w:rFonts w:ascii="Arial" w:hAnsi="Arial" w:cs="Arial"/>
          <w:sz w:val="12"/>
          <w:szCs w:val="12"/>
          <w:lang w:val="uk-UA" w:bidi="uk-UA"/>
        </w:rPr>
        <w:t>ильник відповідає ступеню захисту IP20 за ГОСТ 14254-96.</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1.5. Клас захисту від ураження електричним струмом – I.</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b/>
          <w:sz w:val="12"/>
          <w:szCs w:val="12"/>
        </w:rPr>
      </w:pPr>
      <w:r>
        <w:rPr>
          <w:rFonts w:ascii="Arial" w:hAnsi="Arial" w:cs="Arial"/>
          <w:b/>
          <w:sz w:val="12"/>
          <w:szCs w:val="12"/>
          <w:lang w:val="uk-UA" w:bidi="uk-UA"/>
        </w:rPr>
        <w:t>2. Комплект поставки</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Світильник (без ламп), шт.</w:t>
      </w:r>
      <w:r>
        <w:rPr>
          <w:rFonts w:ascii="Arial" w:hAnsi="Arial" w:cs="Arial"/>
          <w:sz w:val="12"/>
          <w:szCs w:val="12"/>
          <w:lang w:val="uk-UA" w:bidi="uk-UA"/>
        </w:rPr>
        <w:tab/>
      </w:r>
      <w:r>
        <w:rPr>
          <w:rFonts w:ascii="Arial" w:hAnsi="Arial" w:cs="Arial"/>
          <w:sz w:val="12"/>
          <w:szCs w:val="12"/>
          <w:lang w:val="uk-UA" w:bidi="uk-UA"/>
        </w:rPr>
        <w:tab/>
        <w:t>1</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Упаковка, шт.</w:t>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t>1</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Паспорт, шт.</w:t>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t>1</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lang w:val="uk-UA" w:bidi="uk-UA"/>
        </w:rPr>
        <w:t>3. Вимоги з техніки безпеки</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Установку, чистку світильни</w:t>
      </w:r>
      <w:r>
        <w:rPr>
          <w:rFonts w:ascii="Arial" w:hAnsi="Arial" w:cs="Arial"/>
          <w:sz w:val="12"/>
          <w:szCs w:val="12"/>
          <w:lang w:val="uk-UA" w:bidi="uk-UA"/>
        </w:rPr>
        <w:t>ка і заміну компонент проводити лише з вимкненим живленням.</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lang w:val="uk-UA" w:bidi="uk-UA"/>
        </w:rPr>
        <w:t>4. Склад виробу</w:t>
      </w:r>
    </w:p>
    <w:p w:rsidR="00000000" w:rsidRDefault="00807E92">
      <w:pPr>
        <w:pStyle w:val="af8"/>
        <w:spacing w:line="240" w:lineRule="atLeast"/>
        <w:rPr>
          <w:rFonts w:ascii="Arial" w:hAnsi="Arial" w:cs="Arial"/>
          <w:sz w:val="12"/>
          <w:szCs w:val="12"/>
          <w:lang w:val="uk-UA"/>
        </w:rPr>
      </w:pPr>
      <w:r>
        <w:rPr>
          <w:rFonts w:ascii="Arial" w:hAnsi="Arial" w:cs="Arial"/>
          <w:sz w:val="12"/>
          <w:szCs w:val="12"/>
          <w:lang w:val="uk-UA" w:bidi="uk-UA"/>
        </w:rPr>
        <w:t>Світильник складається з корпусу (алюмінієвий профіль, пофарбований порошковою фарбою), всередині якого знаходиться електронний пускорегулюючі апарати, проводи внутрішнього монтаж</w:t>
      </w:r>
      <w:r>
        <w:rPr>
          <w:rFonts w:ascii="Arial" w:hAnsi="Arial" w:cs="Arial"/>
          <w:sz w:val="12"/>
          <w:szCs w:val="12"/>
          <w:lang w:val="uk-UA" w:bidi="uk-UA"/>
        </w:rPr>
        <w:t>у і стельового кабелю з клемної колодкою для підключення мережевих дротів, патронів для люмінесцентної лампи. У світильник встановлюється опаловий розсіювач з ПММА. (Можливий варіант світильника прямого-відбитого світла. Необхідно додатково замовити аксесу</w:t>
      </w:r>
      <w:r>
        <w:rPr>
          <w:rFonts w:ascii="Arial" w:hAnsi="Arial" w:cs="Arial"/>
          <w:sz w:val="12"/>
          <w:szCs w:val="12"/>
          <w:lang w:val="uk-UA" w:bidi="uk-UA"/>
        </w:rPr>
        <w:t>ар FL рассєїватель верхній.)</w:t>
      </w:r>
    </w:p>
    <w:p w:rsidR="00000000" w:rsidRDefault="00807E92">
      <w:pPr>
        <w:pStyle w:val="af8"/>
        <w:spacing w:line="240" w:lineRule="atLeast"/>
        <w:rPr>
          <w:rFonts w:ascii="Arial" w:hAnsi="Arial" w:cs="Arial"/>
          <w:sz w:val="12"/>
          <w:szCs w:val="12"/>
        </w:rPr>
      </w:pPr>
      <w:r>
        <w:rPr>
          <w:rFonts w:ascii="Arial" w:hAnsi="Arial" w:cs="Arial"/>
          <w:sz w:val="12"/>
          <w:szCs w:val="12"/>
          <w:lang w:val="uk-UA" w:bidi="uk-UA"/>
        </w:rPr>
        <w:t xml:space="preserve">При установці в лінію необхідний комплект з'єднання (на одну лінію): 2 торцеві кришки, кріпильні елементи для торцевий кришок, провід живлення, стельова чашка. </w:t>
      </w:r>
      <w:r w:rsidRPr="00D176C7">
        <w:rPr>
          <w:rFonts w:ascii="Arial" w:hAnsi="Arial" w:cs="Arial"/>
          <w:sz w:val="12"/>
          <w:szCs w:val="12"/>
          <w:lang w:val="uk-UA" w:bidi="uk-UA"/>
        </w:rPr>
        <w:br/>
      </w:r>
      <w:r>
        <w:rPr>
          <w:rFonts w:ascii="Arial" w:hAnsi="Arial" w:cs="Arial"/>
          <w:sz w:val="12"/>
          <w:szCs w:val="12"/>
          <w:lang w:val="uk-UA" w:bidi="uk-UA"/>
        </w:rPr>
        <w:t>Можливо, L, T, X-подібне з’єднання за допомогою дод.елементів.</w:t>
      </w:r>
    </w:p>
    <w:p w:rsidR="00000000" w:rsidRDefault="00807E92">
      <w:pPr>
        <w:pStyle w:val="af8"/>
        <w:spacing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lang w:val="uk-UA" w:bidi="uk-UA"/>
        </w:rPr>
        <w:t>5.</w:t>
      </w:r>
      <w:r>
        <w:rPr>
          <w:rFonts w:ascii="Arial" w:hAnsi="Arial" w:cs="Arial"/>
          <w:b/>
          <w:sz w:val="12"/>
          <w:szCs w:val="12"/>
          <w:lang w:val="uk-UA" w:bidi="uk-UA"/>
        </w:rPr>
        <w:t xml:space="preserve"> Правила експлуатації та установка </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5.1. Експлуатація світильника здійснюється у відповідності з «Правилами технічної експлуатації електроустановок споживачів».</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5.2. Здійсните монтаж світильників у відповідності з «Інструкцією по монтажу світильників серії</w:t>
      </w:r>
      <w:r>
        <w:rPr>
          <w:rFonts w:ascii="Arial" w:hAnsi="Arial" w:cs="Arial"/>
          <w:sz w:val="12"/>
          <w:szCs w:val="12"/>
          <w:lang w:val="uk-UA" w:bidi="uk-UA"/>
        </w:rPr>
        <w:t xml:space="preserve"> FLAME LINE».</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При використанні регульованого ЕПРА, керуючі дроти підключаються строго з дотриманням полярності, вказаної в маркуванні (див. Мал. 4).</w:t>
      </w:r>
    </w:p>
    <w:p w:rsidR="00000000" w:rsidRDefault="00807E92">
      <w:pPr>
        <w:spacing w:after="0" w:line="240" w:lineRule="atLeast"/>
        <w:rPr>
          <w:rFonts w:ascii="Arial" w:hAnsi="Arial" w:cs="Arial"/>
          <w:b/>
          <w:sz w:val="12"/>
          <w:szCs w:val="12"/>
        </w:rPr>
      </w:pPr>
    </w:p>
    <w:p w:rsidR="00000000" w:rsidRDefault="00807E92">
      <w:pPr>
        <w:spacing w:after="0" w:line="240" w:lineRule="atLeast"/>
        <w:rPr>
          <w:rFonts w:ascii="Arial" w:hAnsi="Arial" w:cs="Arial"/>
          <w:b/>
          <w:sz w:val="12"/>
          <w:szCs w:val="12"/>
        </w:rPr>
      </w:pPr>
      <w:r>
        <w:rPr>
          <w:rFonts w:ascii="Arial" w:hAnsi="Arial" w:cs="Arial"/>
          <w:b/>
          <w:sz w:val="12"/>
          <w:szCs w:val="12"/>
          <w:lang w:val="uk-UA" w:bidi="uk-UA"/>
        </w:rPr>
        <w:t>6. Свідоцтво про прийняття</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Світильник відповідає ТУ 3461-001-44919750-12 і визнаний придатним для експлуат</w:t>
      </w:r>
      <w:r>
        <w:rPr>
          <w:rFonts w:ascii="Arial" w:hAnsi="Arial" w:cs="Arial"/>
          <w:sz w:val="12"/>
          <w:szCs w:val="12"/>
          <w:lang w:val="uk-UA" w:bidi="uk-UA"/>
        </w:rPr>
        <w:t>ації.</w:t>
      </w:r>
    </w:p>
    <w:p w:rsidR="00000000" w:rsidRPr="00D176C7" w:rsidRDefault="00807E92">
      <w:pPr>
        <w:tabs>
          <w:tab w:val="left" w:pos="170"/>
          <w:tab w:val="right" w:leader="underscore" w:pos="10199"/>
        </w:tabs>
        <w:spacing w:after="0" w:line="240" w:lineRule="atLeast"/>
        <w:rPr>
          <w:rFonts w:ascii="Arial" w:hAnsi="Arial" w:cs="Arial"/>
          <w:sz w:val="12"/>
          <w:szCs w:val="12"/>
        </w:rPr>
      </w:pPr>
      <w:r>
        <w:rPr>
          <w:rFonts w:ascii="Arial" w:hAnsi="Arial" w:cs="Arial"/>
          <w:sz w:val="12"/>
          <w:szCs w:val="12"/>
          <w:lang w:val="uk-UA" w:bidi="uk-UA"/>
        </w:rPr>
        <w:t>Дата випуску</w:t>
      </w:r>
      <w:r w:rsidRPr="00D176C7">
        <w:rPr>
          <w:rFonts w:ascii="Arial" w:hAnsi="Arial" w:cs="Arial"/>
          <w:sz w:val="12"/>
          <w:szCs w:val="12"/>
          <w:lang w:bidi="uk-UA"/>
        </w:rPr>
        <w:tab/>
      </w:r>
    </w:p>
    <w:p w:rsidR="00000000" w:rsidRPr="00D176C7" w:rsidRDefault="00807E92">
      <w:pPr>
        <w:tabs>
          <w:tab w:val="left" w:pos="170"/>
          <w:tab w:val="right" w:leader="underscore" w:pos="10199"/>
        </w:tabs>
        <w:spacing w:after="0" w:line="240" w:lineRule="atLeast"/>
        <w:rPr>
          <w:rFonts w:ascii="Arial" w:hAnsi="Arial" w:cs="Arial"/>
          <w:sz w:val="12"/>
          <w:szCs w:val="12"/>
        </w:rPr>
      </w:pPr>
      <w:r>
        <w:rPr>
          <w:rFonts w:ascii="Arial" w:hAnsi="Arial" w:cs="Arial"/>
          <w:sz w:val="12"/>
          <w:szCs w:val="12"/>
          <w:lang w:val="uk-UA" w:bidi="uk-UA"/>
        </w:rPr>
        <w:t xml:space="preserve">Контролер ОТК </w:t>
      </w:r>
      <w:r w:rsidRPr="00D176C7">
        <w:rPr>
          <w:rFonts w:ascii="Arial" w:hAnsi="Arial" w:cs="Arial"/>
          <w:sz w:val="12"/>
          <w:szCs w:val="12"/>
          <w:lang w:bidi="uk-UA"/>
        </w:rPr>
        <w:tab/>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Світильник сертифікований.</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b/>
          <w:sz w:val="12"/>
          <w:szCs w:val="12"/>
          <w:lang w:val="uk-UA" w:bidi="uk-UA"/>
        </w:rPr>
        <w:t>7. Гарантійні обов’язки</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7.1. Завод – виробник зобов'язується безоплатно відремонтувати або замінити світильник, що вийшов з ладу не з вини покупця в умовах нормальної експлуатації,</w:t>
      </w:r>
      <w:r w:rsidRPr="00D176C7">
        <w:rPr>
          <w:rFonts w:ascii="Arial" w:hAnsi="Arial" w:cs="Arial"/>
          <w:sz w:val="12"/>
          <w:szCs w:val="12"/>
          <w:lang w:bidi="uk-UA"/>
        </w:rPr>
        <w:br/>
      </w:r>
      <w:r>
        <w:rPr>
          <w:rFonts w:ascii="Arial" w:hAnsi="Arial" w:cs="Arial"/>
          <w:sz w:val="12"/>
          <w:szCs w:val="12"/>
          <w:lang w:val="uk-UA" w:bidi="uk-UA"/>
        </w:rPr>
        <w:t>протягом га</w:t>
      </w:r>
      <w:r>
        <w:rPr>
          <w:rFonts w:ascii="Arial" w:hAnsi="Arial" w:cs="Arial"/>
          <w:sz w:val="12"/>
          <w:szCs w:val="12"/>
          <w:lang w:val="uk-UA" w:bidi="uk-UA"/>
        </w:rPr>
        <w:t>рантійного строку.</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7.2. Гарантійний строк – 36 місяців з дня виготовлення світильника.</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7.3. Строк служби світильників за нормальних кліматичних умов при дотриманні правил монтажу та експлуатації складає:</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8 років – для світильників, корпус і/або оптична час</w:t>
      </w:r>
      <w:r>
        <w:rPr>
          <w:rFonts w:ascii="Arial" w:hAnsi="Arial" w:cs="Arial"/>
          <w:sz w:val="12"/>
          <w:szCs w:val="12"/>
          <w:lang w:val="uk-UA" w:bidi="uk-UA"/>
        </w:rPr>
        <w:t>тина (розсіювач) які виготовлені з полімерних матеріалів;</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10 років – для решти світильників.</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7.4. Вихід з ладу люмінесцентних ламп браком не є.</w:t>
      </w:r>
    </w:p>
    <w:p w:rsidR="00000000"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sz w:val="12"/>
          <w:szCs w:val="12"/>
          <w:lang w:val="uk-UA" w:bidi="uk-UA"/>
        </w:rPr>
        <w:t>Адреса заводу-виробника: 390010, м. Рязань, вул. Магістральна буд.11-а.</w:t>
      </w:r>
    </w:p>
    <w:p w:rsidR="00000000" w:rsidRDefault="00807E92">
      <w:pPr>
        <w:spacing w:after="0" w:line="240" w:lineRule="atLeast"/>
        <w:rPr>
          <w:rFonts w:ascii="Arial" w:hAnsi="Arial" w:cs="Arial"/>
          <w:sz w:val="12"/>
          <w:szCs w:val="12"/>
        </w:rPr>
      </w:pPr>
    </w:p>
    <w:p w:rsidR="00000000" w:rsidRPr="00D176C7" w:rsidRDefault="00807E92">
      <w:pPr>
        <w:tabs>
          <w:tab w:val="left" w:pos="10199"/>
        </w:tabs>
        <w:spacing w:after="0" w:line="240" w:lineRule="atLeast"/>
        <w:rPr>
          <w:rFonts w:ascii="Arial" w:hAnsi="Arial" w:cs="Arial"/>
          <w:sz w:val="12"/>
          <w:szCs w:val="12"/>
        </w:rPr>
      </w:pPr>
      <w:r>
        <w:rPr>
          <w:rFonts w:ascii="Arial" w:hAnsi="Arial" w:cs="Arial"/>
          <w:sz w:val="12"/>
          <w:szCs w:val="12"/>
          <w:lang w:val="uk-UA" w:bidi="uk-UA"/>
        </w:rPr>
        <w:t>Дата продажу</w:t>
      </w:r>
      <w:r w:rsidRPr="00D176C7">
        <w:rPr>
          <w:rFonts w:ascii="Arial" w:hAnsi="Arial" w:cs="Arial"/>
          <w:sz w:val="12"/>
          <w:szCs w:val="12"/>
          <w:u w:val="single"/>
          <w:lang w:bidi="uk-UA"/>
        </w:rPr>
        <w:tab/>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Штамп магазину</w:t>
      </w:r>
    </w:p>
    <w:p w:rsidR="00000000" w:rsidRPr="00D176C7" w:rsidRDefault="00807E92">
      <w:pPr>
        <w:spacing w:after="0" w:line="240" w:lineRule="atLeast"/>
        <w:rPr>
          <w:rFonts w:ascii="Arial" w:hAnsi="Arial" w:cs="Arial"/>
          <w:sz w:val="12"/>
          <w:szCs w:val="12"/>
        </w:rPr>
      </w:pPr>
    </w:p>
    <w:p w:rsidR="00000000" w:rsidRPr="00D176C7" w:rsidRDefault="00807E92">
      <w:pPr>
        <w:spacing w:after="0" w:line="240" w:lineRule="atLeast"/>
        <w:rPr>
          <w:rFonts w:ascii="Arial" w:hAnsi="Arial" w:cs="Arial"/>
          <w:sz w:val="12"/>
          <w:szCs w:val="12"/>
        </w:rPr>
      </w:pPr>
    </w:p>
    <w:p w:rsidR="00000000" w:rsidRDefault="00807E92">
      <w:pPr>
        <w:spacing w:after="0" w:line="240" w:lineRule="atLeast"/>
        <w:rPr>
          <w:rFonts w:ascii="Arial" w:hAnsi="Arial" w:cs="Arial"/>
          <w:sz w:val="12"/>
          <w:szCs w:val="12"/>
        </w:rPr>
      </w:pPr>
      <w:r>
        <w:rPr>
          <w:rFonts w:ascii="Arial" w:hAnsi="Arial" w:cs="Arial"/>
          <w:sz w:val="12"/>
          <w:szCs w:val="12"/>
          <w:lang w:val="uk-UA" w:bidi="uk-UA"/>
        </w:rPr>
        <w:lastRenderedPageBreak/>
        <w:t>Габарит</w:t>
      </w:r>
      <w:r>
        <w:rPr>
          <w:rFonts w:ascii="Arial" w:hAnsi="Arial" w:cs="Arial"/>
          <w:sz w:val="12"/>
          <w:szCs w:val="12"/>
          <w:lang w:val="uk-UA" w:bidi="uk-UA"/>
        </w:rPr>
        <w:t>ні розміри,мм.</w:t>
      </w:r>
    </w:p>
    <w:p w:rsidR="00000000" w:rsidRDefault="00A90232">
      <w:pPr>
        <w:spacing w:after="0" w:line="240" w:lineRule="atLeast"/>
        <w:rPr>
          <w:noProof/>
          <w:sz w:val="18"/>
          <w:szCs w:val="18"/>
        </w:rPr>
      </w:pPr>
      <w:r>
        <w:rPr>
          <w:noProof/>
          <w:sz w:val="18"/>
          <w:szCs w:val="18"/>
        </w:rPr>
        <w:drawing>
          <wp:inline distT="0" distB="0" distL="0" distR="0">
            <wp:extent cx="3075940" cy="546100"/>
            <wp:effectExtent l="0" t="0" r="0" b="6350"/>
            <wp:docPr id="1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75940" cy="546100"/>
                    </a:xfrm>
                    <a:prstGeom prst="rect">
                      <a:avLst/>
                    </a:prstGeom>
                    <a:noFill/>
                    <a:ln>
                      <a:noFill/>
                    </a:ln>
                  </pic:spPr>
                </pic:pic>
              </a:graphicData>
            </a:graphic>
          </wp:inline>
        </w:drawing>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Схеми електричних з`єднань.</w:t>
      </w:r>
    </w:p>
    <w:p w:rsidR="00000000" w:rsidRDefault="00807E92">
      <w:pPr>
        <w:spacing w:after="0" w:line="240" w:lineRule="atLeast"/>
        <w:rPr>
          <w:rFonts w:ascii="Arial" w:hAnsi="Arial" w:cs="Arial"/>
          <w:sz w:val="12"/>
          <w:szCs w:val="12"/>
        </w:rPr>
      </w:pPr>
      <w:r>
        <w:rPr>
          <w:rFonts w:ascii="Arial" w:hAnsi="Arial" w:cs="Arial"/>
          <w:sz w:val="12"/>
          <w:szCs w:val="12"/>
          <w:lang w:val="uk-UA" w:bidi="uk-UA"/>
        </w:rPr>
        <w:t>1.</w:t>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t>2.</w:t>
      </w:r>
    </w:p>
    <w:p w:rsidR="00000000" w:rsidRDefault="00A90232">
      <w:pPr>
        <w:spacing w:after="0" w:line="240" w:lineRule="atLeast"/>
        <w:rPr>
          <w:noProof/>
        </w:rPr>
      </w:pPr>
      <w:r>
        <w:rPr>
          <w:rFonts w:ascii="Arial" w:hAnsi="Arial" w:cs="Arial"/>
          <w:noProof/>
          <w:sz w:val="12"/>
          <w:szCs w:val="12"/>
        </w:rPr>
        <mc:AlternateContent>
          <mc:Choice Requires="wps">
            <w:drawing>
              <wp:anchor distT="0" distB="0" distL="114300" distR="114300" simplePos="0" relativeHeight="251668480" behindDoc="0" locked="0" layoutInCell="1" allowOverlap="1">
                <wp:simplePos x="0" y="0"/>
                <wp:positionH relativeFrom="column">
                  <wp:posOffset>4716780</wp:posOffset>
                </wp:positionH>
                <wp:positionV relativeFrom="paragraph">
                  <wp:posOffset>85725</wp:posOffset>
                </wp:positionV>
                <wp:extent cx="521970" cy="209550"/>
                <wp:effectExtent l="1905" t="0" r="0" b="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970" cy="209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rPr>
                                <w:rFonts w:ascii="Arial" w:hAnsi="Arial" w:cs="Arial"/>
                                <w:sz w:val="12"/>
                                <w:szCs w:val="12"/>
                                <w:lang w:val="uk-UA" w:bidi="uk-UA"/>
                              </w:rPr>
                            </w:pPr>
                            <w:r>
                              <w:rPr>
                                <w:rFonts w:ascii="Arial" w:hAnsi="Arial" w:cs="Arial"/>
                                <w:sz w:val="12"/>
                                <w:szCs w:val="12"/>
                                <w:lang w:val="uk-UA" w:bidi="uk-UA"/>
                              </w:rPr>
                              <w:t>ЕПРА для ЛЛ</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7" o:spid="_x0000_s1035" type="#_x0000_t202" style="position:absolute;margin-left:371.4pt;margin-top:6.75pt;width:41.1pt;height:1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" stroked="f">
                <v:textbox inset="0,0,0,0">
                  <w:txbxContent>
                    <w:p w:rsidR="00000000" w:rsidRDefault="00807E92">
                      <w:pPr>
                        <w:widowControl w:val="0"/>
                        <w:tabs>
                          <w:tab w:val="left" w:pos="170"/>
                        </w:tabs>
                        <w:rPr>
                          <w:rFonts w:ascii="Arial" w:hAnsi="Arial" w:cs="Arial"/>
                          <w:sz w:val="12"/>
                          <w:szCs w:val="12"/>
                          <w:lang w:val="uk-UA" w:bidi="uk-UA"/>
                        </w:rPr>
                      </w:pPr>
                      <w:r>
                        <w:rPr>
                          <w:rFonts w:ascii="Arial" w:hAnsi="Arial" w:cs="Arial"/>
                          <w:sz w:val="12"/>
                          <w:szCs w:val="12"/>
                          <w:lang w:val="uk-UA" w:bidi="uk-UA"/>
                        </w:rPr>
                        <w:t>ЕПРА для ЛЛ</w:t>
                      </w:r>
                    </w:p>
                  </w:txbxContent>
                </v:textbox>
              </v:shape>
            </w:pict>
          </mc:Fallback>
        </mc:AlternateContent>
      </w:r>
      <w:r>
        <w:rPr>
          <w:rFonts w:ascii="Arial" w:hAnsi="Arial" w:cs="Arial"/>
          <w:noProof/>
          <w:sz w:val="12"/>
          <w:szCs w:val="12"/>
        </w:rPr>
        <mc:AlternateContent>
          <mc:Choice Requires="wps">
            <w:drawing>
              <wp:anchor distT="0" distB="0" distL="114300" distR="114300" simplePos="0" relativeHeight="251667456" behindDoc="0" locked="0" layoutInCell="1" allowOverlap="1">
                <wp:simplePos x="0" y="0"/>
                <wp:positionH relativeFrom="column">
                  <wp:posOffset>1722120</wp:posOffset>
                </wp:positionH>
                <wp:positionV relativeFrom="paragraph">
                  <wp:posOffset>1396365</wp:posOffset>
                </wp:positionV>
                <wp:extent cx="514350" cy="327660"/>
                <wp:effectExtent l="0" t="0" r="1905" b="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3276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rPr>
                                <w:rFonts w:ascii="Arial" w:hAnsi="Arial" w:cs="Arial"/>
                                <w:sz w:val="12"/>
                                <w:szCs w:val="12"/>
                                <w:lang w:val="uk-UA" w:bidi="uk-UA"/>
                              </w:rPr>
                            </w:pPr>
                            <w:r>
                              <w:rPr>
                                <w:rFonts w:ascii="Arial" w:hAnsi="Arial" w:cs="Arial"/>
                                <w:sz w:val="12"/>
                                <w:szCs w:val="12"/>
                                <w:lang w:val="uk-UA" w:bidi="uk-UA"/>
                              </w:rPr>
                              <w:t>ЕПРА для ЛЛ</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6" o:spid="_x0000_s1036" type="#_x0000_t202" style="position:absolute;margin-left:135.6pt;margin-top:109.95pt;width:40.5pt;height:25.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" stroked="f">
                <v:textbox inset="0,0,0,0">
                  <w:txbxContent>
                    <w:p w:rsidR="00000000" w:rsidRDefault="00807E92">
                      <w:pPr>
                        <w:widowControl w:val="0"/>
                        <w:tabs>
                          <w:tab w:val="left" w:pos="170"/>
                        </w:tabs>
                        <w:rPr>
                          <w:rFonts w:ascii="Arial" w:hAnsi="Arial" w:cs="Arial"/>
                          <w:sz w:val="12"/>
                          <w:szCs w:val="12"/>
                          <w:lang w:val="uk-UA" w:bidi="uk-UA"/>
                        </w:rPr>
                      </w:pPr>
                      <w:r>
                        <w:rPr>
                          <w:rFonts w:ascii="Arial" w:hAnsi="Arial" w:cs="Arial"/>
                          <w:sz w:val="12"/>
                          <w:szCs w:val="12"/>
                          <w:lang w:val="uk-UA" w:bidi="uk-UA"/>
                        </w:rPr>
                        <w:t>ЕПРА для ЛЛ</w:t>
                      </w:r>
                    </w:p>
                  </w:txbxContent>
                </v:textbox>
              </v:shape>
            </w:pict>
          </mc:Fallback>
        </mc:AlternateContent>
      </w:r>
      <w:r>
        <w:rPr>
          <w:noProof/>
        </w:rPr>
        <w:drawing>
          <wp:anchor distT="0" distB="0" distL="114300" distR="114300" simplePos="0" relativeHeight="251655168" behindDoc="0" locked="0" layoutInCell="1" allowOverlap="1">
            <wp:simplePos x="0" y="0"/>
            <wp:positionH relativeFrom="column">
              <wp:posOffset>3175000</wp:posOffset>
            </wp:positionH>
            <wp:positionV relativeFrom="paragraph">
              <wp:posOffset>57785</wp:posOffset>
            </wp:positionV>
            <wp:extent cx="2730500" cy="698500"/>
            <wp:effectExtent l="0" t="0" r="0" b="6350"/>
            <wp:wrapNone/>
            <wp:docPr id="20"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30500" cy="6985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extent cx="2363470" cy="671195"/>
            <wp:effectExtent l="0" t="0" r="0" b="0"/>
            <wp:docPr id="19"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63470" cy="671195"/>
                    </a:xfrm>
                    <a:prstGeom prst="rect">
                      <a:avLst/>
                    </a:prstGeom>
                    <a:noFill/>
                    <a:ln>
                      <a:noFill/>
                    </a:ln>
                  </pic:spPr>
                </pic:pic>
              </a:graphicData>
            </a:graphic>
          </wp:inline>
        </w:drawing>
      </w:r>
    </w:p>
    <w:p w:rsidR="00000000" w:rsidRDefault="00807E92">
      <w:pPr>
        <w:spacing w:after="0" w:line="240" w:lineRule="atLeast"/>
        <w:rPr>
          <w:noProof/>
        </w:rPr>
      </w:pPr>
    </w:p>
    <w:p w:rsidR="00000000" w:rsidRDefault="00807E92">
      <w:pPr>
        <w:spacing w:after="0" w:line="240" w:lineRule="atLeast"/>
        <w:rPr>
          <w:rFonts w:ascii="Arial" w:hAnsi="Arial" w:cs="Arial"/>
          <w:sz w:val="12"/>
          <w:szCs w:val="12"/>
        </w:rPr>
      </w:pPr>
      <w:r>
        <w:rPr>
          <w:rFonts w:ascii="Arial" w:hAnsi="Arial" w:cs="Arial"/>
          <w:sz w:val="12"/>
          <w:szCs w:val="12"/>
          <w:lang w:val="uk-UA" w:bidi="uk-UA"/>
        </w:rPr>
        <w:t>3.</w:t>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r>
      <w:r>
        <w:rPr>
          <w:rFonts w:ascii="Arial" w:hAnsi="Arial" w:cs="Arial"/>
          <w:sz w:val="12"/>
          <w:szCs w:val="12"/>
          <w:lang w:val="uk-UA" w:bidi="uk-UA"/>
        </w:rPr>
        <w:tab/>
        <w:t>4. Схема підключення до мережі живлення з регулюємим ЕПРА</w:t>
      </w:r>
    </w:p>
    <w:p w:rsidR="00000000" w:rsidRDefault="00A90232">
      <w:pPr>
        <w:spacing w:after="0" w:line="240" w:lineRule="atLeast"/>
        <w:rPr>
          <w:lang w:val="en-US" w:bidi="uk-UA"/>
        </w:rPr>
      </w:pPr>
      <w:r>
        <w:rPr>
          <w:rFonts w:ascii="Arial" w:hAnsi="Arial" w:cs="Arial"/>
          <w:noProof/>
          <w:sz w:val="12"/>
          <w:szCs w:val="12"/>
        </w:rPr>
        <mc:AlternateContent>
          <mc:Choice Requires="wps">
            <w:drawing>
              <wp:anchor distT="0" distB="0" distL="114300" distR="114300" simplePos="0" relativeHeight="251666432" behindDoc="0" locked="0" layoutInCell="1" allowOverlap="1">
                <wp:simplePos x="0" y="0"/>
                <wp:positionH relativeFrom="column">
                  <wp:posOffset>4804410</wp:posOffset>
                </wp:positionH>
                <wp:positionV relativeFrom="paragraph">
                  <wp:posOffset>1329055</wp:posOffset>
                </wp:positionV>
                <wp:extent cx="891540" cy="91440"/>
                <wp:effectExtent l="3810" t="0" r="0" b="0"/>
                <wp:wrapNone/>
                <wp:docPr id="16"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1540" cy="914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807E92">
                            <w:pPr>
                              <w:widowControl w:val="0"/>
                              <w:tabs>
                                <w:tab w:val="left" w:pos="170"/>
                              </w:tabs>
                              <w:rPr>
                                <w:rFonts w:ascii="Arial" w:hAnsi="Arial" w:cs="Arial"/>
                                <w:sz w:val="12"/>
                                <w:szCs w:val="12"/>
                                <w:lang w:val="uk-UA" w:bidi="uk-UA"/>
                              </w:rPr>
                            </w:pPr>
                            <w:r>
                              <w:rPr>
                                <w:rFonts w:ascii="Arial" w:hAnsi="Arial" w:cs="Arial"/>
                                <w:sz w:val="12"/>
                                <w:szCs w:val="12"/>
                                <w:lang w:val="uk-UA" w:bidi="uk-UA"/>
                              </w:rPr>
                              <w:t>Клемна колодка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37" type="#_x0000_t202" style="position:absolute;margin-left:378.3pt;margin-top:104.65pt;width:70.2pt;height:7.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" stroked="f">
                <v:textbox inset="0,0,0,0">
                  <w:txbxContent>
                    <w:p w:rsidR="00000000" w:rsidRDefault="00807E92">
                      <w:pPr>
                        <w:widowControl w:val="0"/>
                        <w:tabs>
                          <w:tab w:val="left" w:pos="170"/>
                        </w:tabs>
                        <w:rPr>
                          <w:rFonts w:ascii="Arial" w:hAnsi="Arial" w:cs="Arial"/>
                          <w:sz w:val="12"/>
                          <w:szCs w:val="12"/>
                          <w:lang w:val="uk-UA" w:bidi="uk-UA"/>
                        </w:rPr>
                      </w:pPr>
                      <w:r>
                        <w:rPr>
                          <w:rFonts w:ascii="Arial" w:hAnsi="Arial" w:cs="Arial"/>
                          <w:sz w:val="12"/>
                          <w:szCs w:val="12"/>
                          <w:lang w:val="uk-UA" w:bidi="uk-UA"/>
                        </w:rPr>
                        <w:t>Клемна колодка</w:t>
                      </w:r>
                    </w:p>
                  </w:txbxContent>
                </v:textbox>
              </v:shape>
            </w:pict>
          </mc:Fallback>
        </mc:AlternateContent>
      </w:r>
      <w:r>
        <w:rPr>
          <w:noProof/>
        </w:rPr>
        <w:drawing>
          <wp:anchor distT="0" distB="0" distL="114300" distR="114300" simplePos="0" relativeHeight="251656192" behindDoc="0" locked="0" layoutInCell="1" allowOverlap="1">
            <wp:simplePos x="0" y="0"/>
            <wp:positionH relativeFrom="column">
              <wp:posOffset>31750</wp:posOffset>
            </wp:positionH>
            <wp:positionV relativeFrom="paragraph">
              <wp:posOffset>302260</wp:posOffset>
            </wp:positionV>
            <wp:extent cx="2933700" cy="920750"/>
            <wp:effectExtent l="0" t="0" r="0" b="0"/>
            <wp:wrapNone/>
            <wp:docPr id="1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33700" cy="920750"/>
                    </a:xfrm>
                    <a:prstGeom prst="rect">
                      <a:avLst/>
                    </a:prstGeom>
                    <a:noFill/>
                    <a:ln>
                      <a:noFill/>
                    </a:ln>
                  </pic:spPr>
                </pic:pic>
              </a:graphicData>
            </a:graphic>
            <wp14:sizeRelH relativeFrom="page">
              <wp14:pctWidth>0</wp14:pctWidth>
            </wp14:sizeRelH>
            <wp14:sizeRelV relativeFrom="page">
              <wp14:pctHeight>0</wp14:pctHeight>
            </wp14:sizeRelV>
          </wp:anchor>
        </w:drawing>
      </w:r>
      <w:r w:rsidR="00807E92">
        <w:rPr>
          <w:rFonts w:ascii="Arial" w:hAnsi="Arial" w:cs="Arial"/>
          <w:sz w:val="12"/>
          <w:szCs w:val="12"/>
          <w:lang w:val="uk-UA" w:bidi="uk-UA"/>
        </w:rPr>
        <w:tab/>
      </w:r>
      <w:r w:rsidR="00807E92">
        <w:rPr>
          <w:rFonts w:ascii="Arial" w:hAnsi="Arial" w:cs="Arial"/>
          <w:sz w:val="12"/>
          <w:szCs w:val="12"/>
          <w:lang w:val="uk-UA" w:bidi="uk-UA"/>
        </w:rPr>
        <w:tab/>
      </w:r>
      <w:r w:rsidR="00807E92">
        <w:rPr>
          <w:rFonts w:ascii="Arial" w:hAnsi="Arial" w:cs="Arial"/>
          <w:sz w:val="12"/>
          <w:szCs w:val="12"/>
          <w:lang w:val="uk-UA" w:bidi="uk-UA"/>
        </w:rPr>
        <w:tab/>
      </w:r>
      <w:r w:rsidR="00807E92">
        <w:rPr>
          <w:rFonts w:ascii="Arial" w:hAnsi="Arial" w:cs="Arial"/>
          <w:sz w:val="12"/>
          <w:szCs w:val="12"/>
          <w:lang w:val="uk-UA" w:bidi="uk-UA"/>
        </w:rPr>
        <w:tab/>
      </w:r>
      <w:r w:rsidR="00807E92">
        <w:rPr>
          <w:rFonts w:ascii="Arial" w:hAnsi="Arial" w:cs="Arial"/>
          <w:sz w:val="12"/>
          <w:szCs w:val="12"/>
          <w:lang w:val="uk-UA" w:bidi="uk-UA"/>
        </w:rPr>
        <w:tab/>
      </w:r>
      <w:r w:rsidR="00807E92">
        <w:rPr>
          <w:rFonts w:ascii="Arial" w:hAnsi="Arial" w:cs="Arial"/>
          <w:sz w:val="12"/>
          <w:szCs w:val="12"/>
          <w:lang w:val="uk-UA" w:bidi="uk-UA"/>
        </w:rPr>
        <w:tab/>
      </w:r>
      <w:r w:rsidR="00807E92">
        <w:rPr>
          <w:rFonts w:ascii="Arial" w:hAnsi="Arial" w:cs="Arial"/>
          <w:sz w:val="12"/>
          <w:szCs w:val="12"/>
          <w:lang w:val="uk-UA" w:bidi="uk-UA"/>
        </w:rPr>
        <w:tab/>
      </w:r>
      <w:r w:rsidR="00807E92">
        <w:rPr>
          <w:lang w:val="uk-UA" w:bidi="uk-UA"/>
        </w:rPr>
        <w:object w:dxaOrig="19140" w:dyaOrig="11820">
          <v:shape id="_x0000_i1029" type="#_x0000_t75" style="width:214.6pt;height:129.95pt" o:ole="">
            <v:imagedata r:id="rId13" o:title="" croptop="9967f" cropbottom="9802f" cropleft="13856f" cropright="1625f"/>
          </v:shape>
          <o:OLEObject Type="Embed" ProgID="AutoCAD.Drawing.18" ShapeID="_x0000_i1029" DrawAspect="Content" ObjectID="_1483259228" r:id="rId22"/>
        </w:object>
      </w:r>
    </w:p>
    <w:p w:rsidR="00000000" w:rsidRDefault="00D176C7" w:rsidP="00D176C7">
      <w:pPr>
        <w:spacing w:after="0" w:line="240" w:lineRule="atLeast"/>
        <w:rPr>
          <w:rFonts w:ascii="Arial" w:hAnsi="Arial" w:cs="Arial"/>
          <w:sz w:val="12"/>
          <w:szCs w:val="12"/>
        </w:rPr>
      </w:pPr>
      <w:r>
        <w:rPr>
          <w:lang w:val="en-US" w:bidi="uk-UA"/>
        </w:rPr>
        <w:br w:type="page"/>
      </w:r>
      <w:r w:rsidR="00A90232">
        <w:rPr>
          <w:rFonts w:ascii="Arial" w:hAnsi="Arial" w:cs="Arial"/>
          <w:noProof/>
          <w:sz w:val="12"/>
          <w:szCs w:val="12"/>
        </w:rPr>
        <w:lastRenderedPageBreak/>
        <w:drawing>
          <wp:inline distT="0" distB="0" distL="0" distR="0">
            <wp:extent cx="237490" cy="178435"/>
            <wp:effectExtent l="0" t="0" r="0" b="0"/>
            <wp:docPr id="21" name="Рисунок 5" descr="C:\Users\rodina\Desktop\ДОП САЙТ\ПАСПОРТА\Russi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C:\Users\rodina\Desktop\ДОП САЙТ\ПАСПОРТА\Russian.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7490" cy="178435"/>
                    </a:xfrm>
                    <a:prstGeom prst="rect">
                      <a:avLst/>
                    </a:prstGeom>
                    <a:noFill/>
                    <a:ln>
                      <a:noFill/>
                    </a:ln>
                  </pic:spPr>
                </pic:pic>
              </a:graphicData>
            </a:graphic>
          </wp:inline>
        </w:drawing>
      </w:r>
    </w:p>
    <w:p w:rsidR="00000000" w:rsidRDefault="00807E92">
      <w:pPr>
        <w:spacing w:after="0" w:line="240" w:lineRule="auto"/>
        <w:rPr>
          <w:rFonts w:ascii="Arial" w:hAnsi="Arial" w:cs="Arial"/>
          <w:sz w:val="12"/>
          <w:szCs w:val="12"/>
          <w:lang w:val="en-US"/>
        </w:rPr>
      </w:pPr>
    </w:p>
    <w:tbl>
      <w:tblPr>
        <w:tblW w:w="492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9"/>
        <w:gridCol w:w="1714"/>
        <w:gridCol w:w="1708"/>
        <w:gridCol w:w="1708"/>
        <w:gridCol w:w="1708"/>
        <w:gridCol w:w="1706"/>
      </w:tblGrid>
      <w:tr w:rsidR="00000000">
        <w:trPr>
          <w:trHeight w:val="227"/>
        </w:trPr>
        <w:tc>
          <w:tcPr>
            <w:tcW w:w="1669" w:type="pct"/>
            <w:gridSpan w:val="2"/>
            <w:tcBorders>
              <w:bottom w:val="single" w:sz="4" w:space="0" w:color="auto"/>
            </w:tcBorders>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rPr>
              <w:t>Артикул (количество и</w:t>
            </w:r>
          </w:p>
          <w:p w:rsidR="00000000" w:rsidRDefault="00807E92">
            <w:pPr>
              <w:spacing w:after="0" w:line="240" w:lineRule="auto"/>
              <w:rPr>
                <w:rFonts w:ascii="Arial" w:hAnsi="Arial" w:cs="Arial"/>
                <w:b/>
                <w:sz w:val="12"/>
                <w:szCs w:val="12"/>
              </w:rPr>
            </w:pPr>
            <w:r>
              <w:rPr>
                <w:rFonts w:ascii="Arial" w:hAnsi="Arial" w:cs="Arial"/>
                <w:b/>
                <w:sz w:val="12"/>
                <w:szCs w:val="12"/>
              </w:rPr>
              <w:t>мощность ламп)</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rPr>
              <w:t>Тип лампы и цоколь</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rPr>
              <w:t>Схема</w:t>
            </w:r>
          </w:p>
          <w:p w:rsidR="00000000" w:rsidRDefault="00807E92">
            <w:pPr>
              <w:spacing w:after="0" w:line="240" w:lineRule="auto"/>
              <w:rPr>
                <w:rFonts w:ascii="Arial" w:hAnsi="Arial" w:cs="Arial"/>
                <w:b/>
                <w:sz w:val="12"/>
                <w:szCs w:val="12"/>
              </w:rPr>
            </w:pPr>
            <w:r>
              <w:rPr>
                <w:rFonts w:ascii="Arial" w:hAnsi="Arial" w:cs="Arial"/>
                <w:b/>
                <w:sz w:val="12"/>
                <w:szCs w:val="12"/>
              </w:rPr>
              <w:t>электрических</w:t>
            </w:r>
          </w:p>
          <w:p w:rsidR="00000000" w:rsidRDefault="00807E92">
            <w:pPr>
              <w:spacing w:after="0" w:line="240" w:lineRule="auto"/>
              <w:rPr>
                <w:rFonts w:ascii="Arial" w:hAnsi="Arial" w:cs="Arial"/>
                <w:b/>
                <w:sz w:val="12"/>
                <w:szCs w:val="12"/>
              </w:rPr>
            </w:pPr>
            <w:r>
              <w:rPr>
                <w:rFonts w:ascii="Arial" w:hAnsi="Arial" w:cs="Arial"/>
                <w:b/>
                <w:sz w:val="12"/>
                <w:szCs w:val="12"/>
              </w:rPr>
              <w:t>соедине</w:t>
            </w:r>
            <w:r>
              <w:rPr>
                <w:rFonts w:ascii="Arial" w:hAnsi="Arial" w:cs="Arial"/>
                <w:b/>
                <w:sz w:val="12"/>
                <w:szCs w:val="12"/>
              </w:rPr>
              <w:t>ний</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rPr>
              <w:t>Длина А,</w:t>
            </w:r>
          </w:p>
          <w:p w:rsidR="00000000" w:rsidRDefault="00807E92">
            <w:pPr>
              <w:spacing w:after="0" w:line="240" w:lineRule="auto"/>
              <w:rPr>
                <w:rFonts w:ascii="Arial" w:hAnsi="Arial" w:cs="Arial"/>
                <w:b/>
                <w:sz w:val="12"/>
                <w:szCs w:val="12"/>
              </w:rPr>
            </w:pPr>
            <w:r>
              <w:rPr>
                <w:rFonts w:ascii="Arial" w:hAnsi="Arial" w:cs="Arial"/>
                <w:b/>
                <w:sz w:val="12"/>
                <w:szCs w:val="12"/>
              </w:rPr>
              <w:t>мм,</w:t>
            </w:r>
          </w:p>
          <w:p w:rsidR="00000000" w:rsidRDefault="00807E92">
            <w:pPr>
              <w:spacing w:after="0" w:line="240" w:lineRule="auto"/>
              <w:rPr>
                <w:rFonts w:ascii="Arial" w:hAnsi="Arial" w:cs="Arial"/>
                <w:b/>
                <w:sz w:val="12"/>
                <w:szCs w:val="12"/>
              </w:rPr>
            </w:pP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rPr>
              <w:t>Масса, кг,</w:t>
            </w:r>
          </w:p>
          <w:p w:rsidR="00000000" w:rsidRDefault="00807E92">
            <w:pPr>
              <w:spacing w:after="0" w:line="240" w:lineRule="auto"/>
              <w:rPr>
                <w:rFonts w:ascii="Arial" w:hAnsi="Arial" w:cs="Arial"/>
                <w:b/>
                <w:sz w:val="12"/>
                <w:szCs w:val="12"/>
              </w:rPr>
            </w:pPr>
            <w:r>
              <w:rPr>
                <w:rFonts w:ascii="Arial" w:hAnsi="Arial" w:cs="Arial"/>
                <w:b/>
                <w:sz w:val="12"/>
                <w:szCs w:val="12"/>
              </w:rPr>
              <w:t>не более</w:t>
            </w:r>
          </w:p>
        </w:tc>
      </w:tr>
      <w:tr w:rsidR="00000000">
        <w:trPr>
          <w:trHeight w:val="227"/>
        </w:trPr>
        <w:tc>
          <w:tcPr>
            <w:tcW w:w="833" w:type="pct"/>
            <w:vMerge w:val="restart"/>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FLAME DR</w:t>
            </w: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1x28</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2</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1294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4,9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2x28</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1294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4,9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1x35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2</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1594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5,9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2x35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1594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5,9</w:t>
            </w:r>
          </w:p>
        </w:tc>
      </w:tr>
      <w:tr w:rsidR="00000000">
        <w:trPr>
          <w:trHeight w:val="227"/>
        </w:trPr>
        <w:tc>
          <w:tcPr>
            <w:tcW w:w="833" w:type="pct"/>
            <w:vMerge w:val="restart"/>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FLAME SPOTR</w:t>
            </w: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rPr>
              <w:t>1х2</w:t>
            </w:r>
            <w:r>
              <w:rPr>
                <w:rFonts w:ascii="Arial" w:hAnsi="Arial" w:cs="Arial"/>
                <w:sz w:val="12"/>
                <w:szCs w:val="12"/>
                <w:lang w:val="en-US"/>
              </w:rPr>
              <w:t>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Gx10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rPr>
              <w:t>1</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rPr>
              <w:t>230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1,4</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rPr>
              <w:t>1х</w:t>
            </w:r>
            <w:r>
              <w:rPr>
                <w:rFonts w:ascii="Arial" w:hAnsi="Arial" w:cs="Arial"/>
                <w:sz w:val="12"/>
                <w:szCs w:val="12"/>
                <w:lang w:val="en-US"/>
              </w:rPr>
              <w:t>50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GU5.3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1</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en-US"/>
              </w:rPr>
              <w:t>230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rPr>
              <w:t>1,6</w:t>
            </w:r>
          </w:p>
        </w:tc>
      </w:tr>
    </w:tbl>
    <w:p w:rsidR="00000000" w:rsidRDefault="00807E92">
      <w:pPr>
        <w:spacing w:after="0" w:line="240" w:lineRule="auto"/>
        <w:rPr>
          <w:rFonts w:ascii="Arial" w:hAnsi="Arial" w:cs="Arial"/>
          <w:sz w:val="12"/>
          <w:szCs w:val="12"/>
          <w:lang w:val="en-US"/>
        </w:rPr>
      </w:pPr>
    </w:p>
    <w:p w:rsidR="00000000" w:rsidRDefault="00A90232">
      <w:pPr>
        <w:spacing w:after="0" w:line="240" w:lineRule="auto"/>
        <w:rPr>
          <w:rFonts w:ascii="Arial" w:hAnsi="Arial" w:cs="Arial"/>
          <w:sz w:val="12"/>
          <w:szCs w:val="12"/>
          <w:lang w:val="en-US"/>
        </w:rPr>
      </w:pPr>
      <w:r>
        <w:rPr>
          <w:rFonts w:ascii="Arial" w:hAnsi="Arial" w:cs="Arial"/>
          <w:noProof/>
          <w:sz w:val="12"/>
          <w:szCs w:val="12"/>
        </w:rPr>
        <w:drawing>
          <wp:inline distT="0" distB="0" distL="0" distR="0">
            <wp:extent cx="243205" cy="184150"/>
            <wp:effectExtent l="0" t="0" r="4445" b="6350"/>
            <wp:docPr id="22" name="Рисунок 22" descr="Engl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English"/>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3205" cy="184150"/>
                    </a:xfrm>
                    <a:prstGeom prst="rect">
                      <a:avLst/>
                    </a:prstGeom>
                    <a:noFill/>
                    <a:ln>
                      <a:noFill/>
                    </a:ln>
                  </pic:spPr>
                </pic:pic>
              </a:graphicData>
            </a:graphic>
          </wp:inline>
        </w:drawing>
      </w:r>
    </w:p>
    <w:p w:rsidR="00000000" w:rsidRDefault="00807E92">
      <w:pPr>
        <w:spacing w:after="0" w:line="240" w:lineRule="auto"/>
        <w:rPr>
          <w:rFonts w:ascii="Arial" w:hAnsi="Arial" w:cs="Arial"/>
          <w:sz w:val="12"/>
          <w:szCs w:val="12"/>
          <w:lang w:val="en-US"/>
        </w:rPr>
      </w:pPr>
    </w:p>
    <w:tbl>
      <w:tblPr>
        <w:tblW w:w="492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9"/>
        <w:gridCol w:w="1714"/>
        <w:gridCol w:w="1708"/>
        <w:gridCol w:w="1708"/>
        <w:gridCol w:w="1708"/>
        <w:gridCol w:w="1706"/>
      </w:tblGrid>
      <w:tr w:rsidR="00000000">
        <w:trPr>
          <w:trHeight w:val="227"/>
        </w:trPr>
        <w:tc>
          <w:tcPr>
            <w:tcW w:w="1669" w:type="pct"/>
            <w:gridSpan w:val="2"/>
            <w:tcBorders>
              <w:bottom w:val="single" w:sz="4" w:space="0" w:color="auto"/>
            </w:tcBorders>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lang w:val="en-US"/>
              </w:rPr>
            </w:pPr>
            <w:r>
              <w:rPr>
                <w:rFonts w:ascii="Arial" w:hAnsi="Arial" w:cs="Arial"/>
                <w:b/>
                <w:sz w:val="12"/>
                <w:szCs w:val="12"/>
                <w:lang w:val="en-US" w:bidi="en-US"/>
              </w:rPr>
              <w:t>Luminaire name (quality and</w:t>
            </w:r>
          </w:p>
          <w:p w:rsidR="00000000" w:rsidRDefault="00807E92">
            <w:pPr>
              <w:spacing w:after="0" w:line="240" w:lineRule="auto"/>
              <w:rPr>
                <w:rFonts w:ascii="Arial" w:hAnsi="Arial" w:cs="Arial"/>
                <w:b/>
                <w:sz w:val="12"/>
                <w:szCs w:val="12"/>
                <w:lang w:val="en-US"/>
              </w:rPr>
            </w:pPr>
            <w:r>
              <w:rPr>
                <w:rFonts w:ascii="Arial" w:hAnsi="Arial" w:cs="Arial"/>
                <w:b/>
                <w:sz w:val="12"/>
                <w:szCs w:val="12"/>
                <w:lang w:val="en-US" w:bidi="en-US"/>
              </w:rPr>
              <w:t>lamp wattage)</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en-US" w:bidi="en-US"/>
              </w:rPr>
              <w:t>Lamp type and base</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lang w:val="en-US"/>
              </w:rPr>
            </w:pPr>
            <w:r>
              <w:rPr>
                <w:rFonts w:ascii="Arial" w:hAnsi="Arial" w:cs="Arial"/>
                <w:b/>
                <w:sz w:val="12"/>
                <w:szCs w:val="12"/>
                <w:lang w:val="en-US" w:bidi="en-US"/>
              </w:rPr>
              <w:t>Sche</w:t>
            </w:r>
            <w:r>
              <w:rPr>
                <w:rFonts w:ascii="Arial" w:hAnsi="Arial" w:cs="Arial"/>
                <w:b/>
                <w:sz w:val="12"/>
                <w:szCs w:val="12"/>
                <w:lang w:val="en-US" w:bidi="en-US"/>
              </w:rPr>
              <w:t>me of</w:t>
            </w:r>
          </w:p>
          <w:p w:rsidR="00000000" w:rsidRDefault="00807E92">
            <w:pPr>
              <w:spacing w:after="0" w:line="240" w:lineRule="auto"/>
              <w:rPr>
                <w:rFonts w:ascii="Arial" w:hAnsi="Arial" w:cs="Arial"/>
                <w:b/>
                <w:sz w:val="12"/>
                <w:szCs w:val="12"/>
                <w:lang w:val="en-US"/>
              </w:rPr>
            </w:pPr>
            <w:r>
              <w:rPr>
                <w:rFonts w:ascii="Arial" w:hAnsi="Arial" w:cs="Arial"/>
                <w:b/>
                <w:sz w:val="12"/>
                <w:szCs w:val="12"/>
                <w:lang w:val="en-US" w:bidi="en-US"/>
              </w:rPr>
              <w:t>the electric</w:t>
            </w:r>
          </w:p>
          <w:p w:rsidR="00000000" w:rsidRDefault="00807E92">
            <w:pPr>
              <w:spacing w:after="0" w:line="240" w:lineRule="auto"/>
              <w:rPr>
                <w:rFonts w:ascii="Arial" w:hAnsi="Arial" w:cs="Arial"/>
                <w:b/>
                <w:sz w:val="12"/>
                <w:szCs w:val="12"/>
                <w:lang w:val="en-US"/>
              </w:rPr>
            </w:pPr>
            <w:r>
              <w:rPr>
                <w:rFonts w:ascii="Arial" w:hAnsi="Arial" w:cs="Arial"/>
                <w:b/>
                <w:sz w:val="12"/>
                <w:szCs w:val="12"/>
                <w:lang w:val="en-US" w:bidi="en-US"/>
              </w:rPr>
              <w:t>connections</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en-US" w:bidi="en-US"/>
              </w:rPr>
              <w:t>Length A,</w:t>
            </w:r>
          </w:p>
          <w:p w:rsidR="00000000" w:rsidRDefault="00807E92">
            <w:pPr>
              <w:spacing w:after="0" w:line="240" w:lineRule="auto"/>
              <w:rPr>
                <w:rFonts w:ascii="Arial" w:hAnsi="Arial" w:cs="Arial"/>
                <w:b/>
                <w:sz w:val="12"/>
                <w:szCs w:val="12"/>
              </w:rPr>
            </w:pPr>
            <w:r>
              <w:rPr>
                <w:rFonts w:ascii="Arial" w:hAnsi="Arial" w:cs="Arial"/>
                <w:b/>
                <w:sz w:val="12"/>
                <w:szCs w:val="12"/>
                <w:lang w:val="en-US" w:bidi="en-US"/>
              </w:rPr>
              <w:t>mm,</w:t>
            </w:r>
          </w:p>
          <w:p w:rsidR="00000000" w:rsidRDefault="00807E92">
            <w:pPr>
              <w:spacing w:after="0" w:line="240" w:lineRule="auto"/>
              <w:rPr>
                <w:rFonts w:ascii="Arial" w:hAnsi="Arial" w:cs="Arial"/>
                <w:b/>
                <w:sz w:val="12"/>
                <w:szCs w:val="12"/>
              </w:rPr>
            </w:pP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en-US" w:bidi="en-US"/>
              </w:rPr>
              <w:t>Weight, kg,</w:t>
            </w:r>
          </w:p>
          <w:p w:rsidR="00000000" w:rsidRDefault="00807E92">
            <w:pPr>
              <w:spacing w:after="0" w:line="240" w:lineRule="auto"/>
              <w:rPr>
                <w:rFonts w:ascii="Arial" w:hAnsi="Arial" w:cs="Arial"/>
                <w:b/>
                <w:sz w:val="12"/>
                <w:szCs w:val="12"/>
              </w:rPr>
            </w:pPr>
            <w:r>
              <w:rPr>
                <w:rFonts w:ascii="Arial" w:hAnsi="Arial" w:cs="Arial"/>
                <w:b/>
                <w:sz w:val="12"/>
                <w:szCs w:val="12"/>
                <w:lang w:val="en-US" w:bidi="en-US"/>
              </w:rPr>
              <w:t>max.</w:t>
            </w:r>
          </w:p>
        </w:tc>
      </w:tr>
      <w:tr w:rsidR="00000000">
        <w:trPr>
          <w:trHeight w:val="227"/>
        </w:trPr>
        <w:tc>
          <w:tcPr>
            <w:tcW w:w="833" w:type="pct"/>
            <w:vMerge w:val="restart"/>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FLAME DR</w:t>
            </w: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1x28</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2</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1294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4.9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2x28</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1294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4.9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1x35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2</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1594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5.9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2x35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1594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5.9</w:t>
            </w:r>
          </w:p>
        </w:tc>
      </w:tr>
      <w:tr w:rsidR="00000000">
        <w:trPr>
          <w:trHeight w:val="227"/>
        </w:trPr>
        <w:tc>
          <w:tcPr>
            <w:tcW w:w="833" w:type="pct"/>
            <w:vMerge w:val="restart"/>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FLAME SPOTR</w:t>
            </w: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1х20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Gx10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230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1.4</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1х50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GU5.3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230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en-US" w:bidi="en-US"/>
              </w:rPr>
              <w:t>1.6</w:t>
            </w:r>
          </w:p>
        </w:tc>
      </w:tr>
    </w:tbl>
    <w:p w:rsidR="00000000" w:rsidRDefault="00807E92">
      <w:pPr>
        <w:spacing w:after="0" w:line="240" w:lineRule="auto"/>
        <w:rPr>
          <w:rFonts w:ascii="Arial" w:hAnsi="Arial" w:cs="Arial"/>
          <w:sz w:val="12"/>
          <w:szCs w:val="12"/>
          <w:lang w:val="en-US"/>
        </w:rPr>
      </w:pPr>
    </w:p>
    <w:p w:rsidR="00000000" w:rsidRDefault="00A90232">
      <w:pPr>
        <w:spacing w:after="0" w:line="240" w:lineRule="auto"/>
        <w:rPr>
          <w:rFonts w:ascii="Arial" w:hAnsi="Arial" w:cs="Arial"/>
          <w:sz w:val="12"/>
          <w:szCs w:val="12"/>
          <w:lang w:val="en-US"/>
        </w:rPr>
      </w:pPr>
      <w:bookmarkStart w:id="0" w:name="_GoBack"/>
      <w:bookmarkEnd w:id="0"/>
      <w:r>
        <w:rPr>
          <w:rFonts w:ascii="Arial" w:hAnsi="Arial" w:cs="Arial"/>
          <w:noProof/>
          <w:sz w:val="12"/>
          <w:szCs w:val="12"/>
        </w:rPr>
        <w:drawing>
          <wp:inline distT="0" distB="0" distL="0" distR="0">
            <wp:extent cx="237490" cy="178435"/>
            <wp:effectExtent l="0" t="0" r="0" b="0"/>
            <wp:docPr id="23" name="Рисунок 4" descr="C:\Users\rodina\Desktop\ДОП САЙТ\ПАСПОРТА\Kaz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C:\Users\rodina\Desktop\ДОП САЙТ\ПАСПОРТА\Kazan.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7490" cy="178435"/>
                    </a:xfrm>
                    <a:prstGeom prst="rect">
                      <a:avLst/>
                    </a:prstGeom>
                    <a:noFill/>
                    <a:ln>
                      <a:noFill/>
                    </a:ln>
                  </pic:spPr>
                </pic:pic>
              </a:graphicData>
            </a:graphic>
          </wp:inline>
        </w:drawing>
      </w:r>
    </w:p>
    <w:p w:rsidR="00000000" w:rsidRDefault="00807E92">
      <w:pPr>
        <w:spacing w:after="0" w:line="240" w:lineRule="auto"/>
        <w:rPr>
          <w:rFonts w:ascii="Arial" w:hAnsi="Arial" w:cs="Arial"/>
          <w:sz w:val="12"/>
          <w:szCs w:val="12"/>
          <w:lang w:val="en-US"/>
        </w:rPr>
      </w:pPr>
    </w:p>
    <w:tbl>
      <w:tblPr>
        <w:tblW w:w="492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9"/>
        <w:gridCol w:w="1714"/>
        <w:gridCol w:w="1708"/>
        <w:gridCol w:w="1708"/>
        <w:gridCol w:w="1708"/>
        <w:gridCol w:w="1706"/>
      </w:tblGrid>
      <w:tr w:rsidR="00000000">
        <w:trPr>
          <w:trHeight w:val="227"/>
          <w:tblHeader/>
        </w:trPr>
        <w:tc>
          <w:tcPr>
            <w:tcW w:w="1669" w:type="pct"/>
            <w:gridSpan w:val="2"/>
            <w:tcBorders>
              <w:bottom w:val="single" w:sz="4" w:space="0" w:color="auto"/>
            </w:tcBorders>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kk" w:bidi="kk"/>
              </w:rPr>
              <w:t>Артикул (лампалар саны мен</w:t>
            </w:r>
          </w:p>
          <w:p w:rsidR="00000000" w:rsidRDefault="00807E92">
            <w:pPr>
              <w:spacing w:after="0" w:line="240" w:lineRule="auto"/>
              <w:rPr>
                <w:rFonts w:ascii="Arial" w:hAnsi="Arial" w:cs="Arial"/>
                <w:b/>
                <w:sz w:val="12"/>
                <w:szCs w:val="12"/>
              </w:rPr>
            </w:pPr>
            <w:r>
              <w:rPr>
                <w:rFonts w:ascii="Arial" w:hAnsi="Arial" w:cs="Arial"/>
                <w:b/>
                <w:sz w:val="12"/>
                <w:szCs w:val="12"/>
                <w:lang w:val="kk" w:bidi="kk"/>
              </w:rPr>
              <w:t>қуаттылығы)</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kk" w:bidi="kk"/>
              </w:rPr>
              <w:t>Лампа мен цоколь түрі</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kk" w:bidi="kk"/>
              </w:rPr>
              <w:t>Сұлба</w:t>
            </w:r>
          </w:p>
          <w:p w:rsidR="00000000" w:rsidRDefault="00807E92">
            <w:pPr>
              <w:spacing w:after="0" w:line="240" w:lineRule="auto"/>
              <w:rPr>
                <w:rFonts w:ascii="Arial" w:hAnsi="Arial" w:cs="Arial"/>
                <w:b/>
                <w:sz w:val="12"/>
                <w:szCs w:val="12"/>
              </w:rPr>
            </w:pPr>
            <w:r>
              <w:rPr>
                <w:rFonts w:ascii="Arial" w:hAnsi="Arial" w:cs="Arial"/>
                <w:b/>
                <w:sz w:val="12"/>
                <w:szCs w:val="12"/>
                <w:lang w:val="kk" w:bidi="kk"/>
              </w:rPr>
              <w:t>электрлік</w:t>
            </w:r>
          </w:p>
          <w:p w:rsidR="00000000" w:rsidRDefault="00807E92">
            <w:pPr>
              <w:spacing w:after="0" w:line="240" w:lineRule="auto"/>
              <w:rPr>
                <w:rFonts w:ascii="Arial" w:hAnsi="Arial" w:cs="Arial"/>
                <w:b/>
                <w:sz w:val="12"/>
                <w:szCs w:val="12"/>
              </w:rPr>
            </w:pPr>
            <w:r>
              <w:rPr>
                <w:rFonts w:ascii="Arial" w:hAnsi="Arial" w:cs="Arial"/>
                <w:b/>
                <w:sz w:val="12"/>
                <w:szCs w:val="12"/>
                <w:lang w:val="kk" w:bidi="kk"/>
              </w:rPr>
              <w:t>қосылыстар</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kk" w:bidi="kk"/>
              </w:rPr>
              <w:t>Ұзындығы А,</w:t>
            </w:r>
          </w:p>
          <w:p w:rsidR="00000000" w:rsidRDefault="00807E92">
            <w:pPr>
              <w:spacing w:after="0" w:line="240" w:lineRule="auto"/>
              <w:rPr>
                <w:rFonts w:ascii="Arial" w:hAnsi="Arial" w:cs="Arial"/>
                <w:b/>
                <w:sz w:val="12"/>
                <w:szCs w:val="12"/>
              </w:rPr>
            </w:pPr>
            <w:r>
              <w:rPr>
                <w:rFonts w:ascii="Arial" w:hAnsi="Arial" w:cs="Arial"/>
                <w:b/>
                <w:sz w:val="12"/>
                <w:szCs w:val="12"/>
                <w:lang w:val="kk" w:bidi="kk"/>
              </w:rPr>
              <w:t>мм,</w:t>
            </w:r>
          </w:p>
          <w:p w:rsidR="00000000" w:rsidRDefault="00807E92">
            <w:pPr>
              <w:spacing w:after="0" w:line="240" w:lineRule="auto"/>
              <w:rPr>
                <w:rFonts w:ascii="Arial" w:hAnsi="Arial" w:cs="Arial"/>
                <w:b/>
                <w:sz w:val="12"/>
                <w:szCs w:val="12"/>
              </w:rPr>
            </w:pP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kk" w:bidi="kk"/>
              </w:rPr>
              <w:t>Салмағы, кг</w:t>
            </w:r>
          </w:p>
          <w:p w:rsidR="00000000" w:rsidRDefault="00807E92">
            <w:pPr>
              <w:spacing w:after="0" w:line="240" w:lineRule="auto"/>
              <w:rPr>
                <w:rFonts w:ascii="Arial" w:hAnsi="Arial" w:cs="Arial"/>
                <w:b/>
                <w:sz w:val="12"/>
                <w:szCs w:val="12"/>
              </w:rPr>
            </w:pPr>
            <w:r>
              <w:rPr>
                <w:rFonts w:ascii="Arial" w:hAnsi="Arial" w:cs="Arial"/>
                <w:b/>
                <w:sz w:val="12"/>
                <w:szCs w:val="12"/>
                <w:lang w:val="kk" w:bidi="kk"/>
              </w:rPr>
              <w:t>көп емес</w:t>
            </w:r>
          </w:p>
        </w:tc>
      </w:tr>
      <w:tr w:rsidR="00000000">
        <w:trPr>
          <w:trHeight w:val="227"/>
        </w:trPr>
        <w:tc>
          <w:tcPr>
            <w:tcW w:w="833" w:type="pct"/>
            <w:vMerge w:val="restart"/>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FLAME DR</w:t>
            </w: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1x28</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2</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1294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4,9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2x28</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1294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4,9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1x35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2</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1594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5,9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2x35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1594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5,9</w:t>
            </w:r>
          </w:p>
        </w:tc>
      </w:tr>
      <w:tr w:rsidR="00000000">
        <w:trPr>
          <w:trHeight w:val="227"/>
        </w:trPr>
        <w:tc>
          <w:tcPr>
            <w:tcW w:w="833" w:type="pct"/>
            <w:vMerge w:val="restart"/>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FLAME SPOTR</w:t>
            </w: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1х20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Gx10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1</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230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1,4</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1х50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GU5.3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1</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kk" w:bidi="kk"/>
              </w:rPr>
              <w:t>230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kk" w:bidi="kk"/>
              </w:rPr>
              <w:t>1,6</w:t>
            </w:r>
          </w:p>
        </w:tc>
      </w:tr>
    </w:tbl>
    <w:p w:rsidR="00000000" w:rsidRDefault="00807E92">
      <w:pPr>
        <w:spacing w:after="0" w:line="240" w:lineRule="auto"/>
        <w:rPr>
          <w:rFonts w:ascii="Arial" w:hAnsi="Arial" w:cs="Arial"/>
          <w:sz w:val="12"/>
          <w:szCs w:val="12"/>
          <w:lang w:val="en-US"/>
        </w:rPr>
      </w:pPr>
    </w:p>
    <w:p w:rsidR="00000000" w:rsidRDefault="00A90232">
      <w:pPr>
        <w:spacing w:after="0" w:line="240" w:lineRule="auto"/>
        <w:rPr>
          <w:rFonts w:ascii="Arial" w:hAnsi="Arial" w:cs="Arial"/>
          <w:sz w:val="12"/>
          <w:szCs w:val="12"/>
          <w:lang w:val="en-US"/>
        </w:rPr>
      </w:pPr>
      <w:r>
        <w:rPr>
          <w:rFonts w:ascii="Arial" w:hAnsi="Arial" w:cs="Arial"/>
          <w:noProof/>
          <w:sz w:val="12"/>
          <w:szCs w:val="12"/>
        </w:rPr>
        <w:drawing>
          <wp:inline distT="0" distB="0" distL="0" distR="0">
            <wp:extent cx="237490" cy="178435"/>
            <wp:effectExtent l="0" t="0" r="0" b="0"/>
            <wp:docPr id="24" name="Рисунок 3" descr="C:\Users\rodina\Desktop\ДОП САЙТ\ПАСПОРТА\Belorussi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C:\Users\rodina\Desktop\ДОП САЙТ\ПАСПОРТА\Belorussia.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37490" cy="178435"/>
                    </a:xfrm>
                    <a:prstGeom prst="rect">
                      <a:avLst/>
                    </a:prstGeom>
                    <a:noFill/>
                    <a:ln>
                      <a:noFill/>
                    </a:ln>
                  </pic:spPr>
                </pic:pic>
              </a:graphicData>
            </a:graphic>
          </wp:inline>
        </w:drawing>
      </w:r>
    </w:p>
    <w:p w:rsidR="00000000" w:rsidRDefault="00807E92">
      <w:pPr>
        <w:spacing w:after="0" w:line="240" w:lineRule="auto"/>
        <w:rPr>
          <w:rFonts w:ascii="Arial" w:hAnsi="Arial" w:cs="Arial"/>
          <w:sz w:val="12"/>
          <w:szCs w:val="12"/>
          <w:lang w:val="en-US"/>
        </w:rPr>
      </w:pPr>
    </w:p>
    <w:tbl>
      <w:tblPr>
        <w:tblW w:w="492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9"/>
        <w:gridCol w:w="1714"/>
        <w:gridCol w:w="1708"/>
        <w:gridCol w:w="1708"/>
        <w:gridCol w:w="1708"/>
        <w:gridCol w:w="1706"/>
      </w:tblGrid>
      <w:tr w:rsidR="00000000">
        <w:trPr>
          <w:trHeight w:val="227"/>
        </w:trPr>
        <w:tc>
          <w:tcPr>
            <w:tcW w:w="1669" w:type="pct"/>
            <w:gridSpan w:val="2"/>
            <w:tcBorders>
              <w:bottom w:val="single" w:sz="4" w:space="0" w:color="auto"/>
            </w:tcBorders>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be" w:bidi="be"/>
              </w:rPr>
              <w:t>Артыкул (колькас</w:t>
            </w:r>
            <w:r>
              <w:rPr>
                <w:rFonts w:ascii="Arial" w:hAnsi="Arial" w:cs="Arial"/>
                <w:b/>
                <w:sz w:val="12"/>
                <w:szCs w:val="12"/>
                <w:lang w:val="be" w:bidi="be"/>
              </w:rPr>
              <w:t>ць і</w:t>
            </w:r>
          </w:p>
          <w:p w:rsidR="00000000" w:rsidRDefault="00807E92">
            <w:pPr>
              <w:spacing w:after="0" w:line="240" w:lineRule="auto"/>
              <w:rPr>
                <w:rFonts w:ascii="Arial" w:hAnsi="Arial" w:cs="Arial"/>
                <w:b/>
                <w:sz w:val="12"/>
                <w:szCs w:val="12"/>
              </w:rPr>
            </w:pPr>
            <w:r>
              <w:rPr>
                <w:rFonts w:ascii="Arial" w:hAnsi="Arial" w:cs="Arial"/>
                <w:b/>
                <w:sz w:val="12"/>
                <w:szCs w:val="12"/>
                <w:lang w:val="be" w:bidi="be"/>
              </w:rPr>
              <w:t>магутнасць лямпаў)</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be" w:bidi="be"/>
              </w:rPr>
              <w:t>Тып лямпы і цокаль</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be" w:bidi="be"/>
              </w:rPr>
              <w:t>Схема</w:t>
            </w:r>
          </w:p>
          <w:p w:rsidR="00000000" w:rsidRDefault="00807E92">
            <w:pPr>
              <w:spacing w:after="0" w:line="240" w:lineRule="auto"/>
              <w:rPr>
                <w:rFonts w:ascii="Arial" w:hAnsi="Arial" w:cs="Arial"/>
                <w:b/>
                <w:sz w:val="12"/>
                <w:szCs w:val="12"/>
              </w:rPr>
            </w:pPr>
            <w:r>
              <w:rPr>
                <w:rFonts w:ascii="Arial" w:hAnsi="Arial" w:cs="Arial"/>
                <w:b/>
                <w:sz w:val="12"/>
                <w:szCs w:val="12"/>
                <w:lang w:val="be" w:bidi="be"/>
              </w:rPr>
              <w:t>электрычных</w:t>
            </w:r>
          </w:p>
          <w:p w:rsidR="00000000" w:rsidRDefault="00807E92">
            <w:pPr>
              <w:spacing w:after="0" w:line="240" w:lineRule="auto"/>
              <w:rPr>
                <w:rFonts w:ascii="Arial" w:hAnsi="Arial" w:cs="Arial"/>
                <w:b/>
                <w:sz w:val="12"/>
                <w:szCs w:val="12"/>
              </w:rPr>
            </w:pPr>
            <w:r>
              <w:rPr>
                <w:rFonts w:ascii="Arial" w:hAnsi="Arial" w:cs="Arial"/>
                <w:b/>
                <w:sz w:val="12"/>
                <w:szCs w:val="12"/>
                <w:lang w:val="be" w:bidi="be"/>
              </w:rPr>
              <w:t>злучэнняў</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be" w:bidi="be"/>
              </w:rPr>
              <w:t>Даўжыня А,</w:t>
            </w:r>
          </w:p>
          <w:p w:rsidR="00000000" w:rsidRDefault="00807E92">
            <w:pPr>
              <w:spacing w:after="0" w:line="240" w:lineRule="auto"/>
              <w:rPr>
                <w:rFonts w:ascii="Arial" w:hAnsi="Arial" w:cs="Arial"/>
                <w:b/>
                <w:sz w:val="12"/>
                <w:szCs w:val="12"/>
              </w:rPr>
            </w:pPr>
            <w:r>
              <w:rPr>
                <w:rFonts w:ascii="Arial" w:hAnsi="Arial" w:cs="Arial"/>
                <w:b/>
                <w:sz w:val="12"/>
                <w:szCs w:val="12"/>
                <w:lang w:val="be" w:bidi="be"/>
              </w:rPr>
              <w:t>мм,</w:t>
            </w:r>
          </w:p>
          <w:p w:rsidR="00000000" w:rsidRDefault="00807E92">
            <w:pPr>
              <w:spacing w:after="0" w:line="240" w:lineRule="auto"/>
              <w:rPr>
                <w:rFonts w:ascii="Arial" w:hAnsi="Arial" w:cs="Arial"/>
                <w:b/>
                <w:sz w:val="12"/>
                <w:szCs w:val="12"/>
              </w:rPr>
            </w:pP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be" w:bidi="be"/>
              </w:rPr>
              <w:t>Маса, кг,</w:t>
            </w:r>
          </w:p>
          <w:p w:rsidR="00000000" w:rsidRDefault="00807E92">
            <w:pPr>
              <w:spacing w:after="0" w:line="240" w:lineRule="auto"/>
              <w:rPr>
                <w:rFonts w:ascii="Arial" w:hAnsi="Arial" w:cs="Arial"/>
                <w:b/>
                <w:sz w:val="12"/>
                <w:szCs w:val="12"/>
              </w:rPr>
            </w:pPr>
            <w:r>
              <w:rPr>
                <w:rFonts w:ascii="Arial" w:hAnsi="Arial" w:cs="Arial"/>
                <w:b/>
                <w:sz w:val="12"/>
                <w:szCs w:val="12"/>
                <w:lang w:val="be" w:bidi="be"/>
              </w:rPr>
              <w:t>не больш за</w:t>
            </w:r>
          </w:p>
        </w:tc>
      </w:tr>
      <w:tr w:rsidR="00000000">
        <w:trPr>
          <w:trHeight w:val="227"/>
        </w:trPr>
        <w:tc>
          <w:tcPr>
            <w:tcW w:w="833" w:type="pct"/>
            <w:vMerge w:val="restart"/>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FLAME DR</w:t>
            </w: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1x28</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2</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1294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4,9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2x28</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1294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4,9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1x35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2</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1594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5,9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2x35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1594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5,9</w:t>
            </w:r>
          </w:p>
        </w:tc>
      </w:tr>
      <w:tr w:rsidR="00000000">
        <w:trPr>
          <w:trHeight w:val="227"/>
        </w:trPr>
        <w:tc>
          <w:tcPr>
            <w:tcW w:w="833" w:type="pct"/>
            <w:vMerge w:val="restart"/>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FLAME SPOTR</w:t>
            </w: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1х20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Gx10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1</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230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1,4</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1х50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GU5.3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1</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be" w:bidi="be"/>
              </w:rPr>
              <w:t>230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be" w:bidi="be"/>
              </w:rPr>
              <w:t>1,6</w:t>
            </w:r>
          </w:p>
        </w:tc>
      </w:tr>
    </w:tbl>
    <w:p w:rsidR="00000000" w:rsidRDefault="00807E92">
      <w:pPr>
        <w:spacing w:after="0" w:line="240" w:lineRule="auto"/>
        <w:rPr>
          <w:rFonts w:ascii="Arial" w:hAnsi="Arial" w:cs="Arial"/>
          <w:sz w:val="12"/>
          <w:szCs w:val="12"/>
          <w:lang w:val="en-US"/>
        </w:rPr>
      </w:pPr>
    </w:p>
    <w:p w:rsidR="00000000" w:rsidRDefault="00A90232">
      <w:pPr>
        <w:spacing w:after="0" w:line="240" w:lineRule="auto"/>
        <w:rPr>
          <w:rFonts w:ascii="Arial" w:hAnsi="Arial" w:cs="Arial"/>
          <w:sz w:val="12"/>
          <w:szCs w:val="12"/>
          <w:lang w:val="en-US"/>
        </w:rPr>
      </w:pPr>
      <w:r>
        <w:rPr>
          <w:rFonts w:ascii="Arial" w:hAnsi="Arial" w:cs="Arial"/>
          <w:noProof/>
          <w:sz w:val="12"/>
          <w:szCs w:val="12"/>
        </w:rPr>
        <w:lastRenderedPageBreak/>
        <w:drawing>
          <wp:inline distT="0" distB="0" distL="0" distR="0">
            <wp:extent cx="237490" cy="178435"/>
            <wp:effectExtent l="0" t="0" r="0" b="0"/>
            <wp:docPr id="25" name="Рисунок 2" descr="C:\Users\rodina\Desktop\ДОП САЙТ\ПАСПОРТА\Ukra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rodina\Desktop\ДОП САЙТ\ПАСПОРТА\Ukraine.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7490" cy="178435"/>
                    </a:xfrm>
                    <a:prstGeom prst="rect">
                      <a:avLst/>
                    </a:prstGeom>
                    <a:noFill/>
                    <a:ln>
                      <a:noFill/>
                    </a:ln>
                  </pic:spPr>
                </pic:pic>
              </a:graphicData>
            </a:graphic>
          </wp:inline>
        </w:drawing>
      </w:r>
    </w:p>
    <w:p w:rsidR="00000000" w:rsidRDefault="00807E92">
      <w:pPr>
        <w:spacing w:after="0" w:line="240" w:lineRule="auto"/>
        <w:rPr>
          <w:rFonts w:ascii="Arial" w:hAnsi="Arial" w:cs="Arial"/>
          <w:sz w:val="12"/>
          <w:szCs w:val="12"/>
          <w:lang w:val="en-US"/>
        </w:rPr>
      </w:pPr>
    </w:p>
    <w:tbl>
      <w:tblPr>
        <w:tblW w:w="492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9"/>
        <w:gridCol w:w="1714"/>
        <w:gridCol w:w="1708"/>
        <w:gridCol w:w="1708"/>
        <w:gridCol w:w="1708"/>
        <w:gridCol w:w="1706"/>
      </w:tblGrid>
      <w:tr w:rsidR="00000000">
        <w:trPr>
          <w:trHeight w:val="227"/>
        </w:trPr>
        <w:tc>
          <w:tcPr>
            <w:tcW w:w="1669" w:type="pct"/>
            <w:gridSpan w:val="2"/>
            <w:tcBorders>
              <w:bottom w:val="single" w:sz="4" w:space="0" w:color="auto"/>
            </w:tcBorders>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uk-UA" w:bidi="uk-UA"/>
              </w:rPr>
              <w:t xml:space="preserve">Артикул (кількість та </w:t>
            </w:r>
          </w:p>
          <w:p w:rsidR="00000000" w:rsidRDefault="00807E92">
            <w:pPr>
              <w:spacing w:after="0" w:line="240" w:lineRule="auto"/>
              <w:rPr>
                <w:rFonts w:ascii="Arial" w:hAnsi="Arial" w:cs="Arial"/>
                <w:b/>
                <w:sz w:val="12"/>
                <w:szCs w:val="12"/>
              </w:rPr>
            </w:pPr>
            <w:r>
              <w:rPr>
                <w:rFonts w:ascii="Arial" w:hAnsi="Arial" w:cs="Arial"/>
                <w:b/>
                <w:sz w:val="12"/>
                <w:szCs w:val="12"/>
                <w:lang w:val="uk-UA" w:bidi="uk-UA"/>
              </w:rPr>
              <w:t>потужність ламп)</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uk-UA" w:bidi="uk-UA"/>
              </w:rPr>
              <w:t>Тип лампи і цоколь</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uk-UA" w:bidi="uk-UA"/>
              </w:rPr>
              <w:t>Схема</w:t>
            </w:r>
          </w:p>
          <w:p w:rsidR="00000000" w:rsidRDefault="00807E92">
            <w:pPr>
              <w:spacing w:after="0" w:line="240" w:lineRule="auto"/>
              <w:rPr>
                <w:rFonts w:ascii="Arial" w:hAnsi="Arial" w:cs="Arial"/>
                <w:b/>
                <w:sz w:val="12"/>
                <w:szCs w:val="12"/>
              </w:rPr>
            </w:pPr>
            <w:r>
              <w:rPr>
                <w:rFonts w:ascii="Arial" w:hAnsi="Arial" w:cs="Arial"/>
                <w:b/>
                <w:sz w:val="12"/>
                <w:szCs w:val="12"/>
                <w:lang w:val="uk-UA" w:bidi="uk-UA"/>
              </w:rPr>
              <w:t>електричних</w:t>
            </w:r>
          </w:p>
          <w:p w:rsidR="00000000" w:rsidRDefault="00807E92">
            <w:pPr>
              <w:spacing w:after="0" w:line="240" w:lineRule="auto"/>
              <w:rPr>
                <w:rFonts w:ascii="Arial" w:hAnsi="Arial" w:cs="Arial"/>
                <w:b/>
                <w:sz w:val="12"/>
                <w:szCs w:val="12"/>
              </w:rPr>
            </w:pPr>
            <w:r>
              <w:rPr>
                <w:rFonts w:ascii="Arial" w:hAnsi="Arial" w:cs="Arial"/>
                <w:b/>
                <w:sz w:val="12"/>
                <w:szCs w:val="12"/>
                <w:lang w:val="uk-UA" w:bidi="uk-UA"/>
              </w:rPr>
              <w:t>з’єднань</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uk-UA" w:bidi="uk-UA"/>
              </w:rPr>
              <w:t>Довжина А,</w:t>
            </w:r>
          </w:p>
          <w:p w:rsidR="00000000" w:rsidRDefault="00807E92">
            <w:pPr>
              <w:spacing w:after="0" w:line="240" w:lineRule="auto"/>
              <w:rPr>
                <w:rFonts w:ascii="Arial" w:hAnsi="Arial" w:cs="Arial"/>
                <w:b/>
                <w:sz w:val="12"/>
                <w:szCs w:val="12"/>
              </w:rPr>
            </w:pPr>
            <w:r>
              <w:rPr>
                <w:rFonts w:ascii="Arial" w:hAnsi="Arial" w:cs="Arial"/>
                <w:b/>
                <w:sz w:val="12"/>
                <w:szCs w:val="12"/>
                <w:lang w:val="uk-UA" w:bidi="uk-UA"/>
              </w:rPr>
              <w:t>мм,</w:t>
            </w:r>
          </w:p>
          <w:p w:rsidR="00000000" w:rsidRDefault="00807E92">
            <w:pPr>
              <w:spacing w:after="0" w:line="240" w:lineRule="auto"/>
              <w:rPr>
                <w:rFonts w:ascii="Arial" w:hAnsi="Arial" w:cs="Arial"/>
                <w:b/>
                <w:sz w:val="12"/>
                <w:szCs w:val="12"/>
              </w:rPr>
            </w:pP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b/>
                <w:sz w:val="12"/>
                <w:szCs w:val="12"/>
              </w:rPr>
            </w:pPr>
            <w:r>
              <w:rPr>
                <w:rFonts w:ascii="Arial" w:hAnsi="Arial" w:cs="Arial"/>
                <w:b/>
                <w:sz w:val="12"/>
                <w:szCs w:val="12"/>
                <w:lang w:val="uk-UA" w:bidi="uk-UA"/>
              </w:rPr>
              <w:t>Маса, кг,</w:t>
            </w:r>
          </w:p>
          <w:p w:rsidR="00000000" w:rsidRDefault="00807E92">
            <w:pPr>
              <w:spacing w:after="0" w:line="240" w:lineRule="auto"/>
              <w:rPr>
                <w:rFonts w:ascii="Arial" w:hAnsi="Arial" w:cs="Arial"/>
                <w:b/>
                <w:sz w:val="12"/>
                <w:szCs w:val="12"/>
              </w:rPr>
            </w:pPr>
            <w:r>
              <w:rPr>
                <w:rFonts w:ascii="Arial" w:hAnsi="Arial" w:cs="Arial"/>
                <w:b/>
                <w:sz w:val="12"/>
                <w:szCs w:val="12"/>
                <w:lang w:val="uk-UA" w:bidi="uk-UA"/>
              </w:rPr>
              <w:t>не більше</w:t>
            </w:r>
          </w:p>
        </w:tc>
      </w:tr>
      <w:tr w:rsidR="00000000">
        <w:trPr>
          <w:trHeight w:val="227"/>
        </w:trPr>
        <w:tc>
          <w:tcPr>
            <w:tcW w:w="833" w:type="pct"/>
            <w:vMerge w:val="restart"/>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FLAME DR</w:t>
            </w: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1x28</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2</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1294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4,9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2x28</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1294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4,9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1x35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2</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1594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5,9</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2x35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G5</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1594</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5,9</w:t>
            </w:r>
          </w:p>
        </w:tc>
      </w:tr>
      <w:tr w:rsidR="00000000">
        <w:trPr>
          <w:trHeight w:val="227"/>
        </w:trPr>
        <w:tc>
          <w:tcPr>
            <w:tcW w:w="833" w:type="pct"/>
            <w:vMerge w:val="restart"/>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FLAME SPOTR</w:t>
            </w: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1х20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Gx10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1</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230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1,4</w:t>
            </w:r>
          </w:p>
        </w:tc>
      </w:tr>
      <w:tr w:rsidR="00000000">
        <w:trPr>
          <w:trHeight w:val="227"/>
        </w:trPr>
        <w:tc>
          <w:tcPr>
            <w:tcW w:w="833" w:type="pct"/>
            <w:vMerge/>
            <w:tcBorders>
              <w:right w:val="nil"/>
            </w:tcBorders>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p>
        </w:tc>
        <w:tc>
          <w:tcPr>
            <w:tcW w:w="835"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1</w:t>
            </w:r>
            <w:r>
              <w:rPr>
                <w:rFonts w:ascii="Arial" w:hAnsi="Arial" w:cs="Arial"/>
                <w:sz w:val="12"/>
                <w:szCs w:val="12"/>
                <w:lang w:val="uk-UA" w:bidi="uk-UA"/>
              </w:rPr>
              <w:t>х50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GU5.3</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1</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lang w:val="en-US"/>
              </w:rPr>
            </w:pPr>
            <w:r>
              <w:rPr>
                <w:rFonts w:ascii="Arial" w:hAnsi="Arial" w:cs="Arial"/>
                <w:sz w:val="12"/>
                <w:szCs w:val="12"/>
                <w:lang w:val="uk-UA" w:bidi="uk-UA"/>
              </w:rPr>
              <w:t>230</w:t>
            </w:r>
          </w:p>
        </w:tc>
        <w:tc>
          <w:tcPr>
            <w:tcW w:w="833" w:type="pct"/>
            <w:tcMar>
              <w:top w:w="57" w:type="dxa"/>
              <w:left w:w="108" w:type="dxa"/>
              <w:bottom w:w="57" w:type="dxa"/>
              <w:right w:w="108" w:type="dxa"/>
            </w:tcMar>
            <w:vAlign w:val="center"/>
          </w:tcPr>
          <w:p w:rsidR="00000000" w:rsidRDefault="00807E92">
            <w:pPr>
              <w:spacing w:after="0" w:line="240" w:lineRule="auto"/>
              <w:rPr>
                <w:rFonts w:ascii="Arial" w:hAnsi="Arial" w:cs="Arial"/>
                <w:sz w:val="12"/>
                <w:szCs w:val="12"/>
              </w:rPr>
            </w:pPr>
            <w:r>
              <w:rPr>
                <w:rFonts w:ascii="Arial" w:hAnsi="Arial" w:cs="Arial"/>
                <w:sz w:val="12"/>
                <w:szCs w:val="12"/>
                <w:lang w:val="uk-UA" w:bidi="uk-UA"/>
              </w:rPr>
              <w:t>1,6</w:t>
            </w:r>
          </w:p>
        </w:tc>
      </w:tr>
    </w:tbl>
    <w:p w:rsidR="00807E92" w:rsidRDefault="00807E92">
      <w:pPr>
        <w:spacing w:after="0" w:line="240" w:lineRule="auto"/>
        <w:rPr>
          <w:rFonts w:ascii="Arial" w:hAnsi="Arial" w:cs="Arial"/>
          <w:sz w:val="12"/>
          <w:szCs w:val="12"/>
          <w:lang w:val="en-US"/>
        </w:rPr>
      </w:pPr>
    </w:p>
    <w:sectPr w:rsidR="00807E92">
      <w:headerReference w:type="default" r:id="rId23"/>
      <w:footerReference w:type="default" r:id="rId24"/>
      <w:headerReference w:type="first" r:id="rId25"/>
      <w:footerReference w:type="first" r:id="rId26"/>
      <w:pgSz w:w="11906" w:h="16838"/>
      <w:pgMar w:top="851" w:right="851" w:bottom="1021" w:left="851" w:header="284" w:footer="4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7E92" w:rsidRDefault="00807E92">
      <w:pPr>
        <w:spacing w:after="0" w:line="240" w:lineRule="auto"/>
      </w:pPr>
      <w:r>
        <w:separator/>
      </w:r>
    </w:p>
    <w:p w:rsidR="00807E92" w:rsidRDefault="00807E92"/>
  </w:endnote>
  <w:endnote w:type="continuationSeparator" w:id="0">
    <w:p w:rsidR="00807E92" w:rsidRDefault="00807E92">
      <w:pPr>
        <w:spacing w:after="0" w:line="240" w:lineRule="auto"/>
      </w:pPr>
      <w:r>
        <w:continuationSeparator/>
      </w:r>
    </w:p>
    <w:p w:rsidR="00807E92" w:rsidRDefault="00807E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Minion Pro">
    <w:panose1 w:val="00000000000000000000"/>
    <w:charset w:val="00"/>
    <w:family w:val="roman"/>
    <w:notTrueType/>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07E92">
    <w:pPr>
      <w:pStyle w:val="BasicParagraph"/>
      <w:tabs>
        <w:tab w:val="left" w:pos="380"/>
      </w:tabs>
      <w:rPr>
        <w:rFonts w:ascii="Arial" w:hAnsi="Arial" w:cs="Arial"/>
        <w:b/>
        <w:bCs/>
        <w:sz w:val="12"/>
        <w:szCs w:val="12"/>
      </w:rPr>
    </w:pPr>
  </w:p>
  <w:p w:rsidR="00000000" w:rsidRDefault="00807E92">
    <w:pPr>
      <w:pStyle w:val="BasicParagraph"/>
      <w:tabs>
        <w:tab w:val="left" w:pos="380"/>
      </w:tabs>
      <w:rPr>
        <w:rFonts w:ascii="Arial" w:hAnsi="Arial" w:cs="Arial"/>
        <w:sz w:val="12"/>
        <w:szCs w:val="12"/>
        <w:lang w:val="ru-RU"/>
      </w:rPr>
    </w:pPr>
    <w:r>
      <w:rPr>
        <w:rFonts w:ascii="Arial" w:hAnsi="Arial" w:cs="Arial"/>
        <w:b/>
        <w:bCs/>
        <w:sz w:val="12"/>
        <w:szCs w:val="12"/>
      </w:rPr>
      <w:t>RUS</w:t>
    </w:r>
    <w:r>
      <w:rPr>
        <w:rFonts w:ascii="Arial" w:hAnsi="Arial" w:cs="Arial"/>
        <w:sz w:val="12"/>
        <w:szCs w:val="12"/>
        <w:lang w:val="ru-RU"/>
      </w:rPr>
      <w:tab/>
      <w:t xml:space="preserve">Данный паспорт доступен для скачивания на сайте </w:t>
    </w:r>
    <w:r>
      <w:rPr>
        <w:rFonts w:ascii="Arial" w:hAnsi="Arial" w:cs="Arial"/>
        <w:sz w:val="12"/>
        <w:szCs w:val="12"/>
      </w:rPr>
      <w:t>www</w:t>
    </w:r>
    <w:r>
      <w:rPr>
        <w:rFonts w:ascii="Arial" w:hAnsi="Arial" w:cs="Arial"/>
        <w:sz w:val="12"/>
        <w:szCs w:val="12"/>
        <w:lang w:val="ru-RU"/>
      </w:rPr>
      <w:t>.</w:t>
    </w:r>
    <w:r>
      <w:rPr>
        <w:rFonts w:ascii="Arial" w:hAnsi="Arial" w:cs="Arial"/>
        <w:sz w:val="12"/>
        <w:szCs w:val="12"/>
      </w:rPr>
      <w:t>ltcompany</w:t>
    </w:r>
    <w:r>
      <w:rPr>
        <w:rFonts w:ascii="Arial" w:hAnsi="Arial" w:cs="Arial"/>
        <w:sz w:val="12"/>
        <w:szCs w:val="12"/>
        <w:lang w:val="ru-RU"/>
      </w:rPr>
      <w:t>.</w:t>
    </w:r>
    <w:r>
      <w:rPr>
        <w:rFonts w:ascii="Arial" w:hAnsi="Arial" w:cs="Arial"/>
        <w:sz w:val="12"/>
        <w:szCs w:val="12"/>
      </w:rPr>
      <w:t>com</w:t>
    </w:r>
    <w:r>
      <w:rPr>
        <w:rFonts w:ascii="Arial" w:hAnsi="Arial" w:cs="Arial"/>
        <w:sz w:val="12"/>
        <w:szCs w:val="12"/>
        <w:lang w:val="ru-RU"/>
      </w:rPr>
      <w:t xml:space="preserve"> в разделе «</w:t>
    </w:r>
    <w:r>
      <w:rPr>
        <w:rFonts w:ascii="Arial" w:hAnsi="Arial" w:cs="Arial"/>
        <w:caps/>
        <w:sz w:val="12"/>
        <w:szCs w:val="12"/>
        <w:lang w:val="ru-RU"/>
      </w:rPr>
      <w:t>Продукция</w:t>
    </w:r>
    <w:r>
      <w:rPr>
        <w:rFonts w:ascii="Arial" w:hAnsi="Arial" w:cs="Arial"/>
        <w:sz w:val="12"/>
        <w:szCs w:val="12"/>
        <w:lang w:val="ru-RU"/>
      </w:rPr>
      <w:t>»</w:t>
    </w:r>
  </w:p>
  <w:p w:rsidR="00000000" w:rsidRDefault="00807E92">
    <w:pPr>
      <w:pStyle w:val="BasicParagraph"/>
      <w:tabs>
        <w:tab w:val="left" w:pos="380"/>
      </w:tabs>
      <w:rPr>
        <w:rFonts w:ascii="Arial" w:hAnsi="Arial" w:cs="Arial"/>
        <w:sz w:val="12"/>
        <w:szCs w:val="12"/>
      </w:rPr>
    </w:pPr>
    <w:r>
      <w:rPr>
        <w:rFonts w:ascii="Arial" w:hAnsi="Arial" w:cs="Arial"/>
        <w:b/>
        <w:bCs/>
        <w:sz w:val="12"/>
        <w:szCs w:val="12"/>
      </w:rPr>
      <w:t>ENG</w:t>
    </w:r>
    <w:r>
      <w:rPr>
        <w:rFonts w:ascii="Arial" w:hAnsi="Arial" w:cs="Arial"/>
        <w:sz w:val="12"/>
        <w:szCs w:val="12"/>
      </w:rPr>
      <w:tab/>
      <w:t>You are welcome to download the passport in the PRODUCT section on our web-site www.ltcompany.com</w:t>
    </w:r>
  </w:p>
  <w:p w:rsidR="00000000" w:rsidRDefault="00807E92">
    <w:pPr>
      <w:pStyle w:val="BasicParagraph"/>
      <w:tabs>
        <w:tab w:val="left" w:pos="380"/>
      </w:tabs>
      <w:rPr>
        <w:rFonts w:ascii="Arial" w:hAnsi="Arial" w:cs="Arial"/>
        <w:sz w:val="12"/>
        <w:szCs w:val="12"/>
      </w:rPr>
    </w:pPr>
    <w:r>
      <w:rPr>
        <w:rFonts w:ascii="Arial" w:hAnsi="Arial" w:cs="Arial"/>
        <w:b/>
        <w:bCs/>
        <w:sz w:val="12"/>
        <w:szCs w:val="12"/>
      </w:rPr>
      <w:t>KAZ</w:t>
    </w:r>
    <w:r>
      <w:rPr>
        <w:rFonts w:ascii="Arial" w:hAnsi="Arial" w:cs="Arial"/>
        <w:sz w:val="12"/>
        <w:szCs w:val="12"/>
      </w:rPr>
      <w:tab/>
      <w:t>Бұл төлқұжаты сi</w:t>
    </w:r>
    <w:r>
      <w:rPr>
        <w:rFonts w:ascii="Arial" w:hAnsi="Arial" w:cs="Arial"/>
        <w:sz w:val="12"/>
        <w:szCs w:val="12"/>
      </w:rPr>
      <w:t>з www.ltcompany.com сайтынан, «</w:t>
    </w:r>
    <w:r>
      <w:rPr>
        <w:rFonts w:ascii="Arial" w:hAnsi="Arial" w:cs="Arial"/>
        <w:caps/>
        <w:sz w:val="12"/>
        <w:szCs w:val="12"/>
      </w:rPr>
      <w:t>өнімдер</w:t>
    </w:r>
    <w:r>
      <w:rPr>
        <w:rFonts w:ascii="Arial" w:hAnsi="Arial" w:cs="Arial"/>
        <w:sz w:val="12"/>
        <w:szCs w:val="12"/>
      </w:rPr>
      <w:t>» бөлімінен жүктеп аласыз</w:t>
    </w:r>
  </w:p>
  <w:p w:rsidR="00000000" w:rsidRDefault="00807E92">
    <w:pPr>
      <w:pStyle w:val="BasicParagraph"/>
      <w:tabs>
        <w:tab w:val="left" w:pos="380"/>
      </w:tabs>
      <w:rPr>
        <w:rFonts w:ascii="Arial" w:hAnsi="Arial" w:cs="Arial"/>
        <w:sz w:val="12"/>
        <w:szCs w:val="12"/>
        <w:lang w:val="ru-RU"/>
      </w:rPr>
    </w:pPr>
    <w:r>
      <w:rPr>
        <w:rFonts w:ascii="Arial" w:hAnsi="Arial" w:cs="Arial"/>
        <w:b/>
        <w:bCs/>
        <w:sz w:val="12"/>
        <w:szCs w:val="12"/>
      </w:rPr>
      <w:t>BLR</w:t>
    </w:r>
    <w:r>
      <w:rPr>
        <w:rFonts w:ascii="Arial" w:hAnsi="Arial" w:cs="Arial"/>
        <w:sz w:val="12"/>
        <w:szCs w:val="12"/>
        <w:lang w:val="ru-RU"/>
      </w:rPr>
      <w:tab/>
      <w:t xml:space="preserve">Дадзены пашпарт даступны для запампоўкі на сайце </w:t>
    </w:r>
    <w:r>
      <w:rPr>
        <w:rFonts w:ascii="Arial" w:hAnsi="Arial" w:cs="Arial"/>
        <w:sz w:val="12"/>
        <w:szCs w:val="12"/>
      </w:rPr>
      <w:t>www</w:t>
    </w:r>
    <w:r>
      <w:rPr>
        <w:rFonts w:ascii="Arial" w:hAnsi="Arial" w:cs="Arial"/>
        <w:sz w:val="12"/>
        <w:szCs w:val="12"/>
        <w:lang w:val="ru-RU"/>
      </w:rPr>
      <w:t>.</w:t>
    </w:r>
    <w:r>
      <w:rPr>
        <w:rFonts w:ascii="Arial" w:hAnsi="Arial" w:cs="Arial"/>
        <w:sz w:val="12"/>
        <w:szCs w:val="12"/>
      </w:rPr>
      <w:t>ltcompany</w:t>
    </w:r>
    <w:r>
      <w:rPr>
        <w:rFonts w:ascii="Arial" w:hAnsi="Arial" w:cs="Arial"/>
        <w:sz w:val="12"/>
        <w:szCs w:val="12"/>
        <w:lang w:val="ru-RU"/>
      </w:rPr>
      <w:t>.</w:t>
    </w:r>
    <w:r>
      <w:rPr>
        <w:rFonts w:ascii="Arial" w:hAnsi="Arial" w:cs="Arial"/>
        <w:sz w:val="12"/>
        <w:szCs w:val="12"/>
      </w:rPr>
      <w:t>com</w:t>
    </w:r>
    <w:r>
      <w:rPr>
        <w:rFonts w:ascii="Arial" w:hAnsi="Arial" w:cs="Arial"/>
        <w:sz w:val="12"/>
        <w:szCs w:val="12"/>
        <w:lang w:val="ru-RU"/>
      </w:rPr>
      <w:t xml:space="preserve"> ў раздзеле «</w:t>
    </w:r>
    <w:r>
      <w:rPr>
        <w:rFonts w:ascii="Arial" w:hAnsi="Arial" w:cs="Arial"/>
        <w:caps/>
        <w:sz w:val="12"/>
        <w:szCs w:val="12"/>
        <w:lang w:val="ru-RU"/>
      </w:rPr>
      <w:t>Прадукцыя</w:t>
    </w:r>
    <w:r>
      <w:rPr>
        <w:rFonts w:ascii="Arial" w:hAnsi="Arial" w:cs="Arial"/>
        <w:sz w:val="12"/>
        <w:szCs w:val="12"/>
        <w:lang w:val="ru-RU"/>
      </w:rPr>
      <w:t>»</w:t>
    </w:r>
  </w:p>
  <w:p w:rsidR="00000000" w:rsidRDefault="00807E92">
    <w:pPr>
      <w:pStyle w:val="BasicParagraph"/>
      <w:tabs>
        <w:tab w:val="left" w:pos="380"/>
        <w:tab w:val="right" w:pos="10206"/>
      </w:tabs>
      <w:rPr>
        <w:rFonts w:ascii="Arial" w:hAnsi="Arial" w:cs="Arial"/>
        <w:sz w:val="12"/>
        <w:szCs w:val="12"/>
        <w:lang w:val="ru-RU"/>
      </w:rPr>
    </w:pPr>
    <w:r>
      <w:rPr>
        <w:rFonts w:ascii="Arial" w:hAnsi="Arial" w:cs="Arial"/>
        <w:b/>
        <w:bCs/>
        <w:sz w:val="12"/>
        <w:szCs w:val="12"/>
      </w:rPr>
      <w:t>UKR</w:t>
    </w:r>
    <w:r>
      <w:rPr>
        <w:rFonts w:ascii="Arial" w:hAnsi="Arial" w:cs="Arial"/>
        <w:b/>
        <w:bCs/>
        <w:sz w:val="12"/>
        <w:szCs w:val="12"/>
        <w:lang w:val="ru-RU"/>
      </w:rPr>
      <w:tab/>
    </w:r>
    <w:r>
      <w:rPr>
        <w:rFonts w:ascii="Arial" w:hAnsi="Arial" w:cs="Arial"/>
        <w:sz w:val="12"/>
        <w:szCs w:val="12"/>
        <w:lang w:val="ru-RU"/>
      </w:rPr>
      <w:t xml:space="preserve">Электронна версія паспорту доступна на сайті </w:t>
    </w:r>
    <w:r>
      <w:rPr>
        <w:rFonts w:ascii="Arial" w:hAnsi="Arial" w:cs="Arial"/>
        <w:sz w:val="12"/>
        <w:szCs w:val="12"/>
      </w:rPr>
      <w:t>www</w:t>
    </w:r>
    <w:r>
      <w:rPr>
        <w:rFonts w:ascii="Arial" w:hAnsi="Arial" w:cs="Arial"/>
        <w:sz w:val="12"/>
        <w:szCs w:val="12"/>
        <w:lang w:val="ru-RU"/>
      </w:rPr>
      <w:t>.</w:t>
    </w:r>
    <w:r>
      <w:rPr>
        <w:rFonts w:ascii="Arial" w:hAnsi="Arial" w:cs="Arial"/>
        <w:sz w:val="12"/>
        <w:szCs w:val="12"/>
      </w:rPr>
      <w:t>ltcompany</w:t>
    </w:r>
    <w:r>
      <w:rPr>
        <w:rFonts w:ascii="Arial" w:hAnsi="Arial" w:cs="Arial"/>
        <w:sz w:val="12"/>
        <w:szCs w:val="12"/>
        <w:lang w:val="ru-RU"/>
      </w:rPr>
      <w:t>.</w:t>
    </w:r>
    <w:r>
      <w:rPr>
        <w:rFonts w:ascii="Arial" w:hAnsi="Arial" w:cs="Arial"/>
        <w:sz w:val="12"/>
        <w:szCs w:val="12"/>
      </w:rPr>
      <w:t>com</w:t>
    </w:r>
    <w:r>
      <w:rPr>
        <w:rFonts w:ascii="Arial" w:hAnsi="Arial" w:cs="Arial"/>
        <w:sz w:val="12"/>
        <w:szCs w:val="12"/>
        <w:lang w:val="ru-RU"/>
      </w:rPr>
      <w:t xml:space="preserve"> в розділі «</w:t>
    </w:r>
    <w:r>
      <w:rPr>
        <w:rFonts w:ascii="Arial" w:hAnsi="Arial" w:cs="Arial"/>
        <w:caps/>
        <w:sz w:val="12"/>
        <w:szCs w:val="12"/>
        <w:lang w:val="ru-RU"/>
      </w:rPr>
      <w:t>Продукція</w:t>
    </w:r>
    <w:r>
      <w:rPr>
        <w:rFonts w:ascii="Arial" w:hAnsi="Arial" w:cs="Arial"/>
        <w:sz w:val="12"/>
        <w:szCs w:val="12"/>
        <w:lang w:val="ru-RU"/>
      </w:rPr>
      <w:t>»</w:t>
    </w:r>
    <w:r>
      <w:rPr>
        <w:rFonts w:ascii="Arial" w:hAnsi="Arial" w:cs="Arial"/>
        <w:sz w:val="12"/>
        <w:szCs w:val="12"/>
        <w:lang w:val="ru-RU"/>
      </w:rPr>
      <w:tab/>
    </w:r>
    <w:r>
      <w:rPr>
        <w:rStyle w:val="afa"/>
        <w:rFonts w:ascii="Arial" w:hAnsi="Arial"/>
        <w:color w:val="auto"/>
        <w:sz w:val="12"/>
        <w:szCs w:val="12"/>
        <w:lang w:val="en-US" w:eastAsia="en-US"/>
      </w:rPr>
      <w:fldChar w:fldCharType="begin"/>
    </w:r>
    <w:r w:rsidRPr="00D176C7">
      <w:rPr>
        <w:rStyle w:val="afa"/>
        <w:rFonts w:ascii="Arial" w:hAnsi="Arial"/>
        <w:color w:val="auto"/>
        <w:sz w:val="12"/>
        <w:szCs w:val="12"/>
        <w:lang w:val="ru-RU" w:eastAsia="en-US"/>
      </w:rPr>
      <w:instrText xml:space="preserve"> </w:instrText>
    </w:r>
    <w:r>
      <w:rPr>
        <w:rStyle w:val="afa"/>
        <w:rFonts w:ascii="Arial" w:hAnsi="Arial"/>
        <w:color w:val="auto"/>
        <w:sz w:val="12"/>
        <w:szCs w:val="12"/>
        <w:lang w:val="en-US" w:eastAsia="en-US"/>
      </w:rPr>
      <w:instrText>PAGE</w:instrText>
    </w:r>
    <w:r w:rsidRPr="00D176C7">
      <w:rPr>
        <w:rStyle w:val="afa"/>
        <w:rFonts w:ascii="Arial" w:hAnsi="Arial"/>
        <w:color w:val="auto"/>
        <w:sz w:val="12"/>
        <w:szCs w:val="12"/>
        <w:lang w:val="ru-RU" w:eastAsia="en-US"/>
      </w:rPr>
      <w:instrText xml:space="preserve"> </w:instrText>
    </w:r>
    <w:r>
      <w:rPr>
        <w:rStyle w:val="afa"/>
        <w:rFonts w:ascii="Arial" w:hAnsi="Arial"/>
        <w:color w:val="auto"/>
        <w:sz w:val="12"/>
        <w:szCs w:val="12"/>
        <w:lang w:val="en-US" w:eastAsia="en-US"/>
      </w:rPr>
      <w:fldChar w:fldCharType="separate"/>
    </w:r>
    <w:r w:rsidR="00A90232">
      <w:rPr>
        <w:rStyle w:val="afa"/>
        <w:rFonts w:ascii="Arial" w:hAnsi="Arial"/>
        <w:noProof/>
        <w:color w:val="auto"/>
        <w:sz w:val="12"/>
        <w:szCs w:val="12"/>
        <w:lang w:val="en-US" w:eastAsia="en-US"/>
      </w:rPr>
      <w:t>2</w:t>
    </w:r>
    <w:r>
      <w:rPr>
        <w:rStyle w:val="afa"/>
        <w:rFonts w:ascii="Arial" w:hAnsi="Arial"/>
        <w:color w:val="auto"/>
        <w:sz w:val="12"/>
        <w:szCs w:val="12"/>
        <w:lang w:val="en-US" w:eastAsia="en-US"/>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07E92">
    <w:pPr>
      <w:pStyle w:val="BasicParagraph"/>
      <w:tabs>
        <w:tab w:val="left" w:pos="380"/>
      </w:tabs>
      <w:rPr>
        <w:rFonts w:ascii="Arial" w:hAnsi="Arial" w:cs="Arial"/>
        <w:b/>
        <w:bCs/>
        <w:sz w:val="12"/>
        <w:szCs w:val="12"/>
      </w:rPr>
    </w:pPr>
  </w:p>
  <w:p w:rsidR="00000000" w:rsidRDefault="00807E92">
    <w:pPr>
      <w:pStyle w:val="BasicParagraph"/>
      <w:tabs>
        <w:tab w:val="left" w:pos="380"/>
      </w:tabs>
      <w:rPr>
        <w:rFonts w:ascii="Arial" w:hAnsi="Arial" w:cs="Arial"/>
        <w:sz w:val="12"/>
        <w:szCs w:val="12"/>
        <w:lang w:val="ru-RU"/>
      </w:rPr>
    </w:pPr>
    <w:r>
      <w:rPr>
        <w:rFonts w:ascii="Arial" w:hAnsi="Arial" w:cs="Arial"/>
        <w:b/>
        <w:bCs/>
        <w:sz w:val="12"/>
        <w:szCs w:val="12"/>
      </w:rPr>
      <w:t>RUS</w:t>
    </w:r>
    <w:r>
      <w:rPr>
        <w:rFonts w:ascii="Arial" w:hAnsi="Arial" w:cs="Arial"/>
        <w:sz w:val="12"/>
        <w:szCs w:val="12"/>
        <w:lang w:val="ru-RU"/>
      </w:rPr>
      <w:tab/>
      <w:t xml:space="preserve">Данный паспорт доступен для скачивания на сайте </w:t>
    </w:r>
    <w:r>
      <w:rPr>
        <w:rFonts w:ascii="Arial" w:hAnsi="Arial" w:cs="Arial"/>
        <w:sz w:val="12"/>
        <w:szCs w:val="12"/>
      </w:rPr>
      <w:t>www</w:t>
    </w:r>
    <w:r>
      <w:rPr>
        <w:rFonts w:ascii="Arial" w:hAnsi="Arial" w:cs="Arial"/>
        <w:sz w:val="12"/>
        <w:szCs w:val="12"/>
        <w:lang w:val="ru-RU"/>
      </w:rPr>
      <w:t>.</w:t>
    </w:r>
    <w:r>
      <w:rPr>
        <w:rFonts w:ascii="Arial" w:hAnsi="Arial" w:cs="Arial"/>
        <w:sz w:val="12"/>
        <w:szCs w:val="12"/>
      </w:rPr>
      <w:t>ltcompany</w:t>
    </w:r>
    <w:r>
      <w:rPr>
        <w:rFonts w:ascii="Arial" w:hAnsi="Arial" w:cs="Arial"/>
        <w:sz w:val="12"/>
        <w:szCs w:val="12"/>
        <w:lang w:val="ru-RU"/>
      </w:rPr>
      <w:t>.</w:t>
    </w:r>
    <w:r>
      <w:rPr>
        <w:rFonts w:ascii="Arial" w:hAnsi="Arial" w:cs="Arial"/>
        <w:sz w:val="12"/>
        <w:szCs w:val="12"/>
      </w:rPr>
      <w:t>com</w:t>
    </w:r>
    <w:r>
      <w:rPr>
        <w:rFonts w:ascii="Arial" w:hAnsi="Arial" w:cs="Arial"/>
        <w:sz w:val="12"/>
        <w:szCs w:val="12"/>
        <w:lang w:val="ru-RU"/>
      </w:rPr>
      <w:t xml:space="preserve"> в разделе «</w:t>
    </w:r>
    <w:r>
      <w:rPr>
        <w:rFonts w:ascii="Arial" w:hAnsi="Arial" w:cs="Arial"/>
        <w:caps/>
        <w:sz w:val="12"/>
        <w:szCs w:val="12"/>
        <w:lang w:val="ru-RU"/>
      </w:rPr>
      <w:t>Продукция</w:t>
    </w:r>
    <w:r>
      <w:rPr>
        <w:rFonts w:ascii="Arial" w:hAnsi="Arial" w:cs="Arial"/>
        <w:sz w:val="12"/>
        <w:szCs w:val="12"/>
        <w:lang w:val="ru-RU"/>
      </w:rPr>
      <w:t>»</w:t>
    </w:r>
  </w:p>
  <w:p w:rsidR="00000000" w:rsidRDefault="00807E92">
    <w:pPr>
      <w:pStyle w:val="BasicParagraph"/>
      <w:tabs>
        <w:tab w:val="left" w:pos="380"/>
      </w:tabs>
      <w:rPr>
        <w:rFonts w:ascii="Arial" w:hAnsi="Arial" w:cs="Arial"/>
        <w:sz w:val="12"/>
        <w:szCs w:val="12"/>
      </w:rPr>
    </w:pPr>
    <w:r>
      <w:rPr>
        <w:rFonts w:ascii="Arial" w:hAnsi="Arial" w:cs="Arial"/>
        <w:b/>
        <w:bCs/>
        <w:sz w:val="12"/>
        <w:szCs w:val="12"/>
      </w:rPr>
      <w:t>ENG</w:t>
    </w:r>
    <w:r>
      <w:rPr>
        <w:rFonts w:ascii="Arial" w:hAnsi="Arial" w:cs="Arial"/>
        <w:sz w:val="12"/>
        <w:szCs w:val="12"/>
      </w:rPr>
      <w:tab/>
      <w:t>You are welcome to download the passport in the PRODUCT section on our web-site www.ltcompany.com</w:t>
    </w:r>
  </w:p>
  <w:p w:rsidR="00000000" w:rsidRDefault="00807E92">
    <w:pPr>
      <w:pStyle w:val="BasicParagraph"/>
      <w:tabs>
        <w:tab w:val="left" w:pos="380"/>
      </w:tabs>
      <w:rPr>
        <w:rFonts w:ascii="Arial" w:hAnsi="Arial" w:cs="Arial"/>
        <w:sz w:val="12"/>
        <w:szCs w:val="12"/>
      </w:rPr>
    </w:pPr>
    <w:r>
      <w:rPr>
        <w:rFonts w:ascii="Arial" w:hAnsi="Arial" w:cs="Arial"/>
        <w:b/>
        <w:bCs/>
        <w:sz w:val="12"/>
        <w:szCs w:val="12"/>
      </w:rPr>
      <w:t>KAZ</w:t>
    </w:r>
    <w:r>
      <w:rPr>
        <w:rFonts w:ascii="Arial" w:hAnsi="Arial" w:cs="Arial"/>
        <w:sz w:val="12"/>
        <w:szCs w:val="12"/>
      </w:rPr>
      <w:tab/>
      <w:t>Бұл төлқұжаты сiз www.ltcompany.com сайтынан, «</w:t>
    </w:r>
    <w:r>
      <w:rPr>
        <w:rFonts w:ascii="Arial" w:hAnsi="Arial" w:cs="Arial"/>
        <w:caps/>
        <w:sz w:val="12"/>
        <w:szCs w:val="12"/>
      </w:rPr>
      <w:t>өнім</w:t>
    </w:r>
    <w:r>
      <w:rPr>
        <w:rFonts w:ascii="Arial" w:hAnsi="Arial" w:cs="Arial"/>
        <w:caps/>
        <w:sz w:val="12"/>
        <w:szCs w:val="12"/>
      </w:rPr>
      <w:t>дер</w:t>
    </w:r>
    <w:r>
      <w:rPr>
        <w:rFonts w:ascii="Arial" w:hAnsi="Arial" w:cs="Arial"/>
        <w:sz w:val="12"/>
        <w:szCs w:val="12"/>
      </w:rPr>
      <w:t>» бөлімінен жүктеп аласыз</w:t>
    </w:r>
  </w:p>
  <w:p w:rsidR="00000000" w:rsidRDefault="00807E92">
    <w:pPr>
      <w:pStyle w:val="BasicParagraph"/>
      <w:tabs>
        <w:tab w:val="left" w:pos="380"/>
      </w:tabs>
      <w:rPr>
        <w:rFonts w:ascii="Arial" w:hAnsi="Arial" w:cs="Arial"/>
        <w:sz w:val="12"/>
        <w:szCs w:val="12"/>
        <w:lang w:val="ru-RU"/>
      </w:rPr>
    </w:pPr>
    <w:r>
      <w:rPr>
        <w:rFonts w:ascii="Arial" w:hAnsi="Arial" w:cs="Arial"/>
        <w:b/>
        <w:bCs/>
        <w:sz w:val="12"/>
        <w:szCs w:val="12"/>
      </w:rPr>
      <w:t>BLR</w:t>
    </w:r>
    <w:r>
      <w:rPr>
        <w:rFonts w:ascii="Arial" w:hAnsi="Arial" w:cs="Arial"/>
        <w:sz w:val="12"/>
        <w:szCs w:val="12"/>
        <w:lang w:val="ru-RU"/>
      </w:rPr>
      <w:tab/>
      <w:t xml:space="preserve">Дадзены пашпарт даступны для запампоўкі на сайце </w:t>
    </w:r>
    <w:r>
      <w:rPr>
        <w:rFonts w:ascii="Arial" w:hAnsi="Arial" w:cs="Arial"/>
        <w:sz w:val="12"/>
        <w:szCs w:val="12"/>
      </w:rPr>
      <w:t>www</w:t>
    </w:r>
    <w:r>
      <w:rPr>
        <w:rFonts w:ascii="Arial" w:hAnsi="Arial" w:cs="Arial"/>
        <w:sz w:val="12"/>
        <w:szCs w:val="12"/>
        <w:lang w:val="ru-RU"/>
      </w:rPr>
      <w:t>.</w:t>
    </w:r>
    <w:r>
      <w:rPr>
        <w:rFonts w:ascii="Arial" w:hAnsi="Arial" w:cs="Arial"/>
        <w:sz w:val="12"/>
        <w:szCs w:val="12"/>
      </w:rPr>
      <w:t>ltcompany</w:t>
    </w:r>
    <w:r>
      <w:rPr>
        <w:rFonts w:ascii="Arial" w:hAnsi="Arial" w:cs="Arial"/>
        <w:sz w:val="12"/>
        <w:szCs w:val="12"/>
        <w:lang w:val="ru-RU"/>
      </w:rPr>
      <w:t>.</w:t>
    </w:r>
    <w:r>
      <w:rPr>
        <w:rFonts w:ascii="Arial" w:hAnsi="Arial" w:cs="Arial"/>
        <w:sz w:val="12"/>
        <w:szCs w:val="12"/>
      </w:rPr>
      <w:t>com</w:t>
    </w:r>
    <w:r>
      <w:rPr>
        <w:rFonts w:ascii="Arial" w:hAnsi="Arial" w:cs="Arial"/>
        <w:sz w:val="12"/>
        <w:szCs w:val="12"/>
        <w:lang w:val="ru-RU"/>
      </w:rPr>
      <w:t xml:space="preserve"> ў раздзеле «</w:t>
    </w:r>
    <w:r>
      <w:rPr>
        <w:rFonts w:ascii="Arial" w:hAnsi="Arial" w:cs="Arial"/>
        <w:caps/>
        <w:sz w:val="12"/>
        <w:szCs w:val="12"/>
        <w:lang w:val="ru-RU"/>
      </w:rPr>
      <w:t>Прадукцыя</w:t>
    </w:r>
    <w:r>
      <w:rPr>
        <w:rFonts w:ascii="Arial" w:hAnsi="Arial" w:cs="Arial"/>
        <w:sz w:val="12"/>
        <w:szCs w:val="12"/>
        <w:lang w:val="ru-RU"/>
      </w:rPr>
      <w:t>»</w:t>
    </w:r>
  </w:p>
  <w:p w:rsidR="00000000" w:rsidRDefault="00807E92">
    <w:pPr>
      <w:pStyle w:val="BasicParagraph"/>
      <w:tabs>
        <w:tab w:val="left" w:pos="380"/>
        <w:tab w:val="right" w:pos="10206"/>
      </w:tabs>
      <w:rPr>
        <w:rFonts w:ascii="Arial" w:hAnsi="Arial" w:cs="Arial"/>
        <w:sz w:val="12"/>
        <w:szCs w:val="12"/>
        <w:lang w:val="ru-RU"/>
      </w:rPr>
    </w:pPr>
    <w:r>
      <w:rPr>
        <w:rFonts w:ascii="Arial" w:hAnsi="Arial" w:cs="Arial"/>
        <w:b/>
        <w:bCs/>
        <w:sz w:val="12"/>
        <w:szCs w:val="12"/>
      </w:rPr>
      <w:t>UKR</w:t>
    </w:r>
    <w:r>
      <w:rPr>
        <w:rFonts w:ascii="Arial" w:hAnsi="Arial" w:cs="Arial"/>
        <w:b/>
        <w:bCs/>
        <w:sz w:val="12"/>
        <w:szCs w:val="12"/>
        <w:lang w:val="ru-RU"/>
      </w:rPr>
      <w:tab/>
    </w:r>
    <w:r>
      <w:rPr>
        <w:rFonts w:ascii="Arial" w:hAnsi="Arial" w:cs="Arial"/>
        <w:sz w:val="12"/>
        <w:szCs w:val="12"/>
        <w:lang w:val="ru-RU"/>
      </w:rPr>
      <w:t xml:space="preserve">Электронна версія паспорту доступна на сайті </w:t>
    </w:r>
    <w:r>
      <w:rPr>
        <w:rFonts w:ascii="Arial" w:hAnsi="Arial" w:cs="Arial"/>
        <w:sz w:val="12"/>
        <w:szCs w:val="12"/>
      </w:rPr>
      <w:t>www</w:t>
    </w:r>
    <w:r>
      <w:rPr>
        <w:rFonts w:ascii="Arial" w:hAnsi="Arial" w:cs="Arial"/>
        <w:sz w:val="12"/>
        <w:szCs w:val="12"/>
        <w:lang w:val="ru-RU"/>
      </w:rPr>
      <w:t>.</w:t>
    </w:r>
    <w:r>
      <w:rPr>
        <w:rFonts w:ascii="Arial" w:hAnsi="Arial" w:cs="Arial"/>
        <w:sz w:val="12"/>
        <w:szCs w:val="12"/>
      </w:rPr>
      <w:t>ltcompany</w:t>
    </w:r>
    <w:r>
      <w:rPr>
        <w:rFonts w:ascii="Arial" w:hAnsi="Arial" w:cs="Arial"/>
        <w:sz w:val="12"/>
        <w:szCs w:val="12"/>
        <w:lang w:val="ru-RU"/>
      </w:rPr>
      <w:t>.</w:t>
    </w:r>
    <w:r>
      <w:rPr>
        <w:rFonts w:ascii="Arial" w:hAnsi="Arial" w:cs="Arial"/>
        <w:sz w:val="12"/>
        <w:szCs w:val="12"/>
      </w:rPr>
      <w:t>com</w:t>
    </w:r>
    <w:r>
      <w:rPr>
        <w:rFonts w:ascii="Arial" w:hAnsi="Arial" w:cs="Arial"/>
        <w:sz w:val="12"/>
        <w:szCs w:val="12"/>
        <w:lang w:val="ru-RU"/>
      </w:rPr>
      <w:t xml:space="preserve"> в розділі «</w:t>
    </w:r>
    <w:r>
      <w:rPr>
        <w:rFonts w:ascii="Arial" w:hAnsi="Arial" w:cs="Arial"/>
        <w:caps/>
        <w:sz w:val="12"/>
        <w:szCs w:val="12"/>
        <w:lang w:val="ru-RU"/>
      </w:rPr>
      <w:t>Продукція</w:t>
    </w:r>
    <w:r>
      <w:rPr>
        <w:rFonts w:ascii="Arial" w:hAnsi="Arial" w:cs="Arial"/>
        <w:sz w:val="12"/>
        <w:szCs w:val="12"/>
        <w:lang w:val="ru-RU"/>
      </w:rPr>
      <w:t>»</w:t>
    </w:r>
    <w:r>
      <w:rPr>
        <w:rFonts w:ascii="Arial" w:hAnsi="Arial" w:cs="Arial"/>
        <w:sz w:val="12"/>
        <w:szCs w:val="12"/>
        <w:lang w:val="ru-RU"/>
      </w:rPr>
      <w:tab/>
    </w:r>
    <w:r>
      <w:rPr>
        <w:rStyle w:val="afa"/>
        <w:rFonts w:ascii="Arial" w:hAnsi="Arial"/>
        <w:color w:val="auto"/>
        <w:sz w:val="12"/>
        <w:szCs w:val="12"/>
        <w:lang w:val="en-US" w:eastAsia="en-US"/>
      </w:rPr>
      <w:fldChar w:fldCharType="begin"/>
    </w:r>
    <w:r w:rsidRPr="00D176C7">
      <w:rPr>
        <w:rStyle w:val="afa"/>
        <w:rFonts w:ascii="Arial" w:hAnsi="Arial"/>
        <w:color w:val="auto"/>
        <w:sz w:val="12"/>
        <w:szCs w:val="12"/>
        <w:lang w:val="ru-RU" w:eastAsia="en-US"/>
      </w:rPr>
      <w:instrText xml:space="preserve"> </w:instrText>
    </w:r>
    <w:r>
      <w:rPr>
        <w:rStyle w:val="afa"/>
        <w:rFonts w:ascii="Arial" w:hAnsi="Arial"/>
        <w:color w:val="auto"/>
        <w:sz w:val="12"/>
        <w:szCs w:val="12"/>
        <w:lang w:val="en-US" w:eastAsia="en-US"/>
      </w:rPr>
      <w:instrText>PAGE</w:instrText>
    </w:r>
    <w:r w:rsidRPr="00D176C7">
      <w:rPr>
        <w:rStyle w:val="afa"/>
        <w:rFonts w:ascii="Arial" w:hAnsi="Arial"/>
        <w:color w:val="auto"/>
        <w:sz w:val="12"/>
        <w:szCs w:val="12"/>
        <w:lang w:val="ru-RU" w:eastAsia="en-US"/>
      </w:rPr>
      <w:instrText xml:space="preserve"> </w:instrText>
    </w:r>
    <w:r>
      <w:rPr>
        <w:rStyle w:val="afa"/>
        <w:rFonts w:ascii="Arial" w:hAnsi="Arial"/>
        <w:color w:val="auto"/>
        <w:sz w:val="12"/>
        <w:szCs w:val="12"/>
        <w:lang w:val="en-US" w:eastAsia="en-US"/>
      </w:rPr>
      <w:fldChar w:fldCharType="separate"/>
    </w:r>
    <w:r w:rsidR="00A90232">
      <w:rPr>
        <w:rStyle w:val="afa"/>
        <w:rFonts w:ascii="Arial" w:hAnsi="Arial"/>
        <w:noProof/>
        <w:color w:val="auto"/>
        <w:sz w:val="12"/>
        <w:szCs w:val="12"/>
        <w:lang w:val="en-US" w:eastAsia="en-US"/>
      </w:rPr>
      <w:t>1</w:t>
    </w:r>
    <w:r>
      <w:rPr>
        <w:rStyle w:val="afa"/>
        <w:rFonts w:ascii="Arial" w:hAnsi="Arial"/>
        <w:color w:val="auto"/>
        <w:sz w:val="12"/>
        <w:szCs w:val="12"/>
        <w:lang w:val="en-US" w:eastAsia="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7E92" w:rsidRDefault="00807E92">
      <w:pPr>
        <w:spacing w:after="0" w:line="240" w:lineRule="auto"/>
      </w:pPr>
      <w:r>
        <w:separator/>
      </w:r>
    </w:p>
    <w:p w:rsidR="00807E92" w:rsidRDefault="00807E92"/>
  </w:footnote>
  <w:footnote w:type="continuationSeparator" w:id="0">
    <w:p w:rsidR="00807E92" w:rsidRDefault="00807E92">
      <w:pPr>
        <w:spacing w:after="0" w:line="240" w:lineRule="auto"/>
      </w:pPr>
      <w:r>
        <w:continuationSeparator/>
      </w:r>
    </w:p>
    <w:p w:rsidR="00807E92" w:rsidRDefault="00807E9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90232">
    <w:pPr>
      <w:pStyle w:val="a5"/>
    </w:pPr>
    <w:r>
      <w:rPr>
        <w:noProof/>
      </w:rPr>
      <w:drawing>
        <wp:anchor distT="0" distB="0" distL="114300" distR="114300" simplePos="0" relativeHeight="251658240" behindDoc="0" locked="0" layoutInCell="0" allowOverlap="0">
          <wp:simplePos x="0" y="0"/>
          <wp:positionH relativeFrom="page">
            <wp:align>left</wp:align>
          </wp:positionH>
          <wp:positionV relativeFrom="page">
            <wp:align>top</wp:align>
          </wp:positionV>
          <wp:extent cx="7560310" cy="1504950"/>
          <wp:effectExtent l="0" t="0" r="2540" b="0"/>
          <wp:wrapTopAndBottom/>
          <wp:docPr id="2"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5049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90232">
    <w:pPr>
      <w:pStyle w:val="a5"/>
    </w:pPr>
    <w:r>
      <w:rPr>
        <w:noProof/>
      </w:rPr>
      <w:drawing>
        <wp:anchor distT="0" distB="0" distL="114300" distR="114300" simplePos="0" relativeHeight="251657216" behindDoc="0" locked="0" layoutInCell="0" allowOverlap="0">
          <wp:simplePos x="0" y="0"/>
          <wp:positionH relativeFrom="page">
            <wp:align>left</wp:align>
          </wp:positionH>
          <wp:positionV relativeFrom="page">
            <wp:align>top</wp:align>
          </wp:positionV>
          <wp:extent cx="7560310" cy="1504950"/>
          <wp:effectExtent l="0" t="0" r="2540" b="0"/>
          <wp:wrapTopAndBottom/>
          <wp:docPr id="1"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5049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04A26"/>
    <w:multiLevelType w:val="hybridMultilevel"/>
    <w:tmpl w:val="B7F6FF9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0E266D79"/>
    <w:multiLevelType w:val="hybridMultilevel"/>
    <w:tmpl w:val="2B0CDAF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10B47B7F"/>
    <w:multiLevelType w:val="hybridMultilevel"/>
    <w:tmpl w:val="1562B65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
    <w:nsid w:val="1DA31E2A"/>
    <w:multiLevelType w:val="hybridMultilevel"/>
    <w:tmpl w:val="DA1A92D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nsid w:val="62F10B32"/>
    <w:multiLevelType w:val="hybridMultilevel"/>
    <w:tmpl w:val="C778EBDC"/>
    <w:lvl w:ilvl="0" w:tplc="04190001">
      <w:start w:val="1100"/>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4E60FB3"/>
    <w:multiLevelType w:val="hybridMultilevel"/>
    <w:tmpl w:val="D9FEA02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nsid w:val="68FA7B53"/>
    <w:multiLevelType w:val="hybridMultilevel"/>
    <w:tmpl w:val="C3900D7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6"/>
  </w:num>
  <w:num w:numId="4">
    <w:abstractNumId w:val="5"/>
  </w:num>
  <w:num w:numId="5">
    <w:abstractNumId w:val="4"/>
  </w:num>
  <w:num w:numId="6">
    <w:abstractNumId w:val="3"/>
  </w:num>
  <w:num w:numId="7">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09"/>
  <w:drawingGridHorizontalSpacing w:val="6"/>
  <w:drawingGridVerticalSpacing w:val="6"/>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76C7"/>
    <w:rsid w:val="00807E92"/>
    <w:rsid w:val="00A90232"/>
    <w:rsid w:val="00D176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pPr>
      <w:spacing w:after="200" w:line="276" w:lineRule="auto"/>
    </w:pPr>
    <w:rPr>
      <w:sz w:val="22"/>
      <w:szCs w:val="22"/>
    </w:rPr>
  </w:style>
  <w:style w:type="paragraph" w:styleId="1">
    <w:name w:val="heading 1"/>
    <w:basedOn w:val="a"/>
    <w:next w:val="a"/>
    <w:link w:val="10"/>
    <w:uiPriority w:val="9"/>
    <w:qFormat/>
    <w:pPr>
      <w:keepNext/>
      <w:keepLines/>
      <w:spacing w:before="480" w:after="0"/>
      <w:outlineLvl w:val="0"/>
    </w:pPr>
    <w:rPr>
      <w:rFonts w:ascii="Cambria" w:hAnsi="Cambria"/>
      <w:b/>
      <w:bCs/>
      <w:color w:val="365F91"/>
      <w:sz w:val="28"/>
      <w:szCs w:val="28"/>
      <w:lang w:val="x-none" w:eastAsia="x-none"/>
    </w:rPr>
  </w:style>
  <w:style w:type="paragraph" w:styleId="2">
    <w:name w:val="heading 2"/>
    <w:basedOn w:val="a"/>
    <w:next w:val="a"/>
    <w:link w:val="20"/>
    <w:uiPriority w:val="9"/>
    <w:qFormat/>
    <w:pPr>
      <w:keepNext/>
      <w:keepLines/>
      <w:spacing w:before="200" w:after="0"/>
      <w:outlineLvl w:val="1"/>
    </w:pPr>
    <w:rPr>
      <w:rFonts w:ascii="Cambria" w:hAnsi="Cambria"/>
      <w:b/>
      <w:bCs/>
      <w:color w:val="4F81BD"/>
      <w:sz w:val="26"/>
      <w:szCs w:val="26"/>
      <w:lang w:val="x-none" w:eastAsia="x-none"/>
    </w:rPr>
  </w:style>
  <w:style w:type="paragraph" w:styleId="3">
    <w:name w:val="heading 3"/>
    <w:basedOn w:val="a"/>
    <w:next w:val="a"/>
    <w:link w:val="30"/>
    <w:qFormat/>
    <w:pPr>
      <w:keepNext/>
      <w:keepLines/>
      <w:spacing w:before="200" w:after="0"/>
      <w:outlineLvl w:val="2"/>
    </w:pPr>
    <w:rPr>
      <w:rFonts w:ascii="Cambria" w:hAnsi="Cambria"/>
      <w:b/>
      <w:bCs/>
      <w:color w:val="4F81BD"/>
      <w:sz w:val="20"/>
      <w:szCs w:val="20"/>
      <w:lang w:val="x-none" w:eastAsia="x-none"/>
    </w:rPr>
  </w:style>
  <w:style w:type="paragraph" w:styleId="7">
    <w:name w:val="heading 7"/>
    <w:basedOn w:val="a"/>
    <w:next w:val="a"/>
    <w:link w:val="70"/>
    <w:uiPriority w:val="9"/>
    <w:qFormat/>
    <w:pPr>
      <w:spacing w:after="0" w:line="240" w:lineRule="auto"/>
      <w:outlineLvl w:val="6"/>
    </w:pPr>
    <w:rPr>
      <w:rFonts w:ascii="Cambria" w:hAnsi="Cambria"/>
      <w:i/>
      <w:iCs/>
      <w:sz w:val="24"/>
      <w:szCs w:val="24"/>
      <w:lang w:val="x-none"/>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color w:val="365F91"/>
      <w:sz w:val="28"/>
      <w:szCs w:val="28"/>
    </w:rPr>
  </w:style>
  <w:style w:type="character" w:customStyle="1" w:styleId="20">
    <w:name w:val="Заголовок 2 Знак"/>
    <w:link w:val="2"/>
    <w:uiPriority w:val="9"/>
    <w:semiHidden/>
    <w:rPr>
      <w:rFonts w:ascii="Cambria" w:eastAsia="Times New Roman" w:hAnsi="Cambria" w:cs="Times New Roman"/>
      <w:b/>
      <w:bCs/>
      <w:color w:val="4F81BD"/>
      <w:sz w:val="26"/>
      <w:szCs w:val="26"/>
    </w:rPr>
  </w:style>
  <w:style w:type="character" w:customStyle="1" w:styleId="30">
    <w:name w:val="Заголовок 3 Знак"/>
    <w:link w:val="3"/>
    <w:rPr>
      <w:rFonts w:ascii="Cambria" w:eastAsia="Times New Roman" w:hAnsi="Cambria" w:cs="Times New Roman"/>
      <w:b/>
      <w:bCs/>
      <w:color w:val="4F81BD"/>
    </w:rPr>
  </w:style>
  <w:style w:type="character" w:customStyle="1" w:styleId="70">
    <w:name w:val="Заголовок 7 Знак"/>
    <w:link w:val="7"/>
    <w:uiPriority w:val="9"/>
    <w:semiHidden/>
    <w:rPr>
      <w:rFonts w:ascii="Cambria" w:eastAsia="Times New Roman" w:hAnsi="Cambria" w:cs="Times New Roman"/>
      <w:i/>
      <w:iCs/>
      <w:sz w:val="24"/>
      <w:szCs w:val="24"/>
      <w:lang w:eastAsia="ru-RU"/>
    </w:rPr>
  </w:style>
  <w:style w:type="paragraph" w:styleId="a3">
    <w:name w:val="Balloon Text"/>
    <w:basedOn w:val="a"/>
    <w:link w:val="a4"/>
    <w:unhideWhenUsed/>
    <w:pPr>
      <w:spacing w:after="0" w:line="240" w:lineRule="auto"/>
    </w:pPr>
    <w:rPr>
      <w:rFonts w:ascii="Tahoma" w:hAnsi="Tahoma"/>
      <w:sz w:val="16"/>
      <w:szCs w:val="16"/>
      <w:lang w:val="x-none" w:eastAsia="x-none"/>
    </w:rPr>
  </w:style>
  <w:style w:type="character" w:customStyle="1" w:styleId="a4">
    <w:name w:val="Текст выноски Знак"/>
    <w:link w:val="a3"/>
    <w:rPr>
      <w:rFonts w:ascii="Tahoma" w:hAnsi="Tahoma" w:cs="Tahoma"/>
      <w:sz w:val="16"/>
      <w:szCs w:val="16"/>
    </w:rPr>
  </w:style>
  <w:style w:type="paragraph" w:styleId="a5">
    <w:name w:val="header"/>
    <w:basedOn w:val="a"/>
    <w:link w:val="a6"/>
    <w:uiPriority w:val="99"/>
    <w:unhideWhenUsed/>
    <w:pPr>
      <w:tabs>
        <w:tab w:val="center" w:pos="4677"/>
        <w:tab w:val="right" w:pos="9355"/>
      </w:tabs>
      <w:spacing w:after="0" w:line="240" w:lineRule="auto"/>
    </w:pPr>
  </w:style>
  <w:style w:type="character" w:customStyle="1" w:styleId="a6">
    <w:name w:val="Верхний колонтитул Знак"/>
    <w:basedOn w:val="a0"/>
    <w:link w:val="a5"/>
    <w:uiPriority w:val="99"/>
  </w:style>
  <w:style w:type="paragraph" w:styleId="a7">
    <w:name w:val="footer"/>
    <w:basedOn w:val="a"/>
    <w:link w:val="a8"/>
    <w:uiPriority w:val="99"/>
    <w:unhideWhenUsed/>
    <w:pPr>
      <w:tabs>
        <w:tab w:val="center" w:pos="4677"/>
        <w:tab w:val="right" w:pos="9355"/>
      </w:tabs>
      <w:spacing w:after="0" w:line="240" w:lineRule="auto"/>
    </w:pPr>
  </w:style>
  <w:style w:type="character" w:customStyle="1" w:styleId="a8">
    <w:name w:val="Нижний колонтитул Знак"/>
    <w:basedOn w:val="a0"/>
    <w:link w:val="a7"/>
    <w:uiPriority w:val="99"/>
  </w:style>
  <w:style w:type="paragraph" w:customStyle="1" w:styleId="content">
    <w:name w:val="content"/>
    <w:basedOn w:val="a"/>
    <w:uiPriority w:val="99"/>
    <w:pPr>
      <w:tabs>
        <w:tab w:val="left" w:pos="1440"/>
      </w:tabs>
      <w:autoSpaceDE w:val="0"/>
      <w:autoSpaceDN w:val="0"/>
      <w:adjustRightInd w:val="0"/>
      <w:spacing w:after="0" w:line="280" w:lineRule="atLeast"/>
      <w:textAlignment w:val="center"/>
    </w:pPr>
    <w:rPr>
      <w:rFonts w:ascii="Arial" w:hAnsi="Arial" w:cs="Arial"/>
      <w:color w:val="000000"/>
      <w:sz w:val="18"/>
      <w:szCs w:val="18"/>
      <w:lang w:val="de-DE"/>
    </w:rPr>
  </w:style>
  <w:style w:type="paragraph" w:styleId="a9">
    <w:name w:val="List Paragraph"/>
    <w:basedOn w:val="a"/>
    <w:uiPriority w:val="34"/>
    <w:qFormat/>
    <w:pPr>
      <w:spacing w:after="0" w:line="240" w:lineRule="auto"/>
      <w:ind w:left="720"/>
      <w:contextualSpacing/>
    </w:pPr>
    <w:rPr>
      <w:rFonts w:ascii="Times New Roman" w:hAnsi="Times New Roman"/>
      <w:sz w:val="24"/>
      <w:szCs w:val="24"/>
    </w:rPr>
  </w:style>
  <w:style w:type="table" w:styleId="aa">
    <w:name w:val="Table Grid"/>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b">
    <w:name w:val="Hyperlink"/>
    <w:uiPriority w:val="99"/>
    <w:rPr>
      <w:color w:val="0000FF"/>
      <w:u w:val="single"/>
    </w:rPr>
  </w:style>
  <w:style w:type="paragraph" w:styleId="ac">
    <w:name w:val="Normal (Web)"/>
    <w:basedOn w:val="a"/>
    <w:uiPriority w:val="99"/>
    <w:semiHidden/>
    <w:unhideWhenUsed/>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0"/>
  </w:style>
  <w:style w:type="character" w:styleId="ad">
    <w:name w:val="Strong"/>
    <w:uiPriority w:val="22"/>
    <w:qFormat/>
    <w:rPr>
      <w:b/>
      <w:bCs/>
    </w:rPr>
  </w:style>
  <w:style w:type="character" w:styleId="ae">
    <w:name w:val="Emphasis"/>
    <w:uiPriority w:val="20"/>
    <w:qFormat/>
    <w:rPr>
      <w:i/>
      <w:iCs/>
    </w:rPr>
  </w:style>
  <w:style w:type="table" w:customStyle="1" w:styleId="11">
    <w:name w:val="Сетка таблицы1"/>
    <w:basedOn w:val="a1"/>
    <w:next w:val="aa"/>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
    <w:name w:val="FollowedHyperlink"/>
    <w:uiPriority w:val="99"/>
    <w:unhideWhenUsed/>
    <w:rPr>
      <w:color w:val="800080"/>
      <w:u w:val="single"/>
    </w:rPr>
  </w:style>
  <w:style w:type="table" w:customStyle="1" w:styleId="5">
    <w:name w:val="Сетка таблицы5"/>
    <w:basedOn w:val="a1"/>
    <w:next w:val="a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TOC Heading"/>
    <w:basedOn w:val="1"/>
    <w:next w:val="a"/>
    <w:uiPriority w:val="39"/>
    <w:qFormat/>
    <w:pPr>
      <w:outlineLvl w:val="9"/>
    </w:pPr>
  </w:style>
  <w:style w:type="paragraph" w:styleId="12">
    <w:name w:val="toc 1"/>
    <w:basedOn w:val="a"/>
    <w:next w:val="a"/>
    <w:autoRedefine/>
    <w:uiPriority w:val="39"/>
    <w:unhideWhenUsed/>
    <w:pPr>
      <w:tabs>
        <w:tab w:val="left" w:pos="660"/>
        <w:tab w:val="right" w:leader="dot" w:pos="7870"/>
      </w:tabs>
      <w:spacing w:after="100"/>
    </w:pPr>
  </w:style>
  <w:style w:type="table" w:customStyle="1" w:styleId="21">
    <w:name w:val="Сетка таблицы2"/>
    <w:basedOn w:val="a1"/>
    <w:next w:val="aa"/>
    <w:uiPriority w:val="59"/>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
    <w:name w:val="Сетка таблицы4"/>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2">
    <w:name w:val="toc 2"/>
    <w:basedOn w:val="a"/>
    <w:next w:val="a"/>
    <w:autoRedefine/>
    <w:uiPriority w:val="39"/>
    <w:unhideWhenUsed/>
    <w:pPr>
      <w:spacing w:after="100"/>
      <w:ind w:left="220"/>
    </w:pPr>
  </w:style>
  <w:style w:type="paragraph" w:styleId="32">
    <w:name w:val="toc 3"/>
    <w:basedOn w:val="a"/>
    <w:next w:val="a"/>
    <w:autoRedefine/>
    <w:uiPriority w:val="39"/>
    <w:unhideWhenUsed/>
    <w:pPr>
      <w:spacing w:after="100"/>
      <w:ind w:left="440"/>
    </w:pPr>
  </w:style>
  <w:style w:type="paragraph" w:styleId="40">
    <w:name w:val="toc 4"/>
    <w:basedOn w:val="a"/>
    <w:next w:val="a"/>
    <w:autoRedefine/>
    <w:uiPriority w:val="39"/>
    <w:unhideWhenUsed/>
    <w:pPr>
      <w:spacing w:after="100"/>
      <w:ind w:left="660"/>
    </w:pPr>
  </w:style>
  <w:style w:type="paragraph" w:styleId="50">
    <w:name w:val="toc 5"/>
    <w:basedOn w:val="a"/>
    <w:next w:val="a"/>
    <w:autoRedefine/>
    <w:uiPriority w:val="39"/>
    <w:unhideWhenUsed/>
    <w:pPr>
      <w:spacing w:after="100"/>
      <w:ind w:left="880"/>
    </w:pPr>
  </w:style>
  <w:style w:type="paragraph" w:styleId="6">
    <w:name w:val="toc 6"/>
    <w:basedOn w:val="a"/>
    <w:next w:val="a"/>
    <w:autoRedefine/>
    <w:uiPriority w:val="39"/>
    <w:unhideWhenUsed/>
    <w:pPr>
      <w:spacing w:after="100"/>
      <w:ind w:left="1100"/>
    </w:pPr>
  </w:style>
  <w:style w:type="paragraph" w:styleId="71">
    <w:name w:val="toc 7"/>
    <w:basedOn w:val="a"/>
    <w:next w:val="a"/>
    <w:autoRedefine/>
    <w:uiPriority w:val="39"/>
    <w:unhideWhenUsed/>
    <w:pPr>
      <w:spacing w:after="100"/>
      <w:ind w:left="1320"/>
    </w:pPr>
  </w:style>
  <w:style w:type="paragraph" w:styleId="8">
    <w:name w:val="toc 8"/>
    <w:basedOn w:val="a"/>
    <w:next w:val="a"/>
    <w:autoRedefine/>
    <w:uiPriority w:val="39"/>
    <w:unhideWhenUsed/>
    <w:pPr>
      <w:spacing w:after="100"/>
      <w:ind w:left="1540"/>
    </w:pPr>
  </w:style>
  <w:style w:type="paragraph" w:styleId="9">
    <w:name w:val="toc 9"/>
    <w:basedOn w:val="a"/>
    <w:next w:val="a"/>
    <w:autoRedefine/>
    <w:uiPriority w:val="39"/>
    <w:unhideWhenUsed/>
    <w:pPr>
      <w:spacing w:after="100"/>
      <w:ind w:left="1760"/>
    </w:pPr>
  </w:style>
  <w:style w:type="numbering" w:customStyle="1" w:styleId="13">
    <w:name w:val="Нет списка1"/>
    <w:next w:val="a2"/>
    <w:uiPriority w:val="99"/>
    <w:semiHidden/>
    <w:unhideWhenUsed/>
  </w:style>
  <w:style w:type="table" w:customStyle="1" w:styleId="60">
    <w:name w:val="Сетка таблицы6"/>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2">
    <w:name w:val="Сетка таблицы7"/>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1">
    <w:name w:val="annotation reference"/>
    <w:uiPriority w:val="99"/>
    <w:semiHidden/>
    <w:unhideWhenUsed/>
    <w:rPr>
      <w:sz w:val="16"/>
      <w:szCs w:val="16"/>
    </w:rPr>
  </w:style>
  <w:style w:type="paragraph" w:styleId="af2">
    <w:name w:val="annotation text"/>
    <w:basedOn w:val="a"/>
    <w:link w:val="af3"/>
    <w:uiPriority w:val="99"/>
    <w:semiHidden/>
    <w:unhideWhenUsed/>
    <w:pPr>
      <w:spacing w:line="240" w:lineRule="auto"/>
    </w:pPr>
    <w:rPr>
      <w:sz w:val="20"/>
      <w:szCs w:val="20"/>
      <w:lang w:val="x-none" w:eastAsia="x-none"/>
    </w:rPr>
  </w:style>
  <w:style w:type="character" w:customStyle="1" w:styleId="af3">
    <w:name w:val="Текст примечания Знак"/>
    <w:link w:val="af2"/>
    <w:uiPriority w:val="99"/>
    <w:semiHidden/>
    <w:rPr>
      <w:sz w:val="20"/>
      <w:szCs w:val="20"/>
    </w:rPr>
  </w:style>
  <w:style w:type="paragraph" w:styleId="af4">
    <w:name w:val="annotation subject"/>
    <w:basedOn w:val="af2"/>
    <w:next w:val="af2"/>
    <w:link w:val="af5"/>
    <w:uiPriority w:val="99"/>
    <w:semiHidden/>
    <w:unhideWhenUsed/>
    <w:rPr>
      <w:b/>
      <w:bCs/>
    </w:rPr>
  </w:style>
  <w:style w:type="character" w:customStyle="1" w:styleId="af5">
    <w:name w:val="Тема примечания Знак"/>
    <w:link w:val="af4"/>
    <w:uiPriority w:val="99"/>
    <w:semiHidden/>
    <w:rPr>
      <w:b/>
      <w:bCs/>
      <w:sz w:val="20"/>
      <w:szCs w:val="20"/>
    </w:rPr>
  </w:style>
  <w:style w:type="paragraph" w:customStyle="1" w:styleId="xl65">
    <w:name w:val="xl65"/>
    <w:basedOn w:val="a"/>
    <w:pPr>
      <w:spacing w:before="100" w:beforeAutospacing="1" w:after="100" w:afterAutospacing="1" w:line="240" w:lineRule="auto"/>
      <w:jc w:val="center"/>
      <w:textAlignment w:val="center"/>
    </w:pPr>
    <w:rPr>
      <w:rFonts w:ascii="Times New Roman" w:hAnsi="Times New Roman"/>
      <w:sz w:val="24"/>
      <w:szCs w:val="24"/>
    </w:rPr>
  </w:style>
  <w:style w:type="paragraph" w:customStyle="1" w:styleId="xl66">
    <w:name w:val="xl66"/>
    <w:basedOn w:val="a"/>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Verdana" w:hAnsi="Verdana"/>
      <w:sz w:val="18"/>
      <w:szCs w:val="18"/>
    </w:rPr>
  </w:style>
  <w:style w:type="paragraph" w:customStyle="1" w:styleId="xl67">
    <w:name w:val="xl67"/>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Verdana" w:hAnsi="Verdana"/>
      <w:sz w:val="18"/>
      <w:szCs w:val="18"/>
    </w:rPr>
  </w:style>
  <w:style w:type="paragraph" w:customStyle="1" w:styleId="xl68">
    <w:name w:val="xl68"/>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Verdana" w:hAnsi="Verdana"/>
      <w:sz w:val="18"/>
      <w:szCs w:val="18"/>
    </w:rPr>
  </w:style>
  <w:style w:type="paragraph" w:customStyle="1" w:styleId="xl69">
    <w:name w:val="xl69"/>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8"/>
      <w:szCs w:val="18"/>
    </w:rPr>
  </w:style>
  <w:style w:type="paragraph" w:customStyle="1" w:styleId="xl70">
    <w:name w:val="xl70"/>
    <w:basedOn w:val="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8"/>
      <w:szCs w:val="18"/>
    </w:rPr>
  </w:style>
  <w:style w:type="paragraph" w:customStyle="1" w:styleId="xl71">
    <w:name w:val="xl71"/>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8"/>
      <w:szCs w:val="18"/>
    </w:rPr>
  </w:style>
  <w:style w:type="paragraph" w:customStyle="1" w:styleId="xl72">
    <w:name w:val="xl72"/>
    <w:basedOn w:val="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8"/>
      <w:szCs w:val="18"/>
    </w:rPr>
  </w:style>
  <w:style w:type="paragraph" w:customStyle="1" w:styleId="Default">
    <w:name w:val="Default"/>
    <w:pPr>
      <w:autoSpaceDE w:val="0"/>
      <w:autoSpaceDN w:val="0"/>
      <w:adjustRightInd w:val="0"/>
    </w:pPr>
    <w:rPr>
      <w:rFonts w:ascii="Arial" w:hAnsi="Arial" w:cs="Arial"/>
      <w:color w:val="000000"/>
      <w:sz w:val="24"/>
      <w:szCs w:val="24"/>
    </w:rPr>
  </w:style>
  <w:style w:type="paragraph" w:customStyle="1" w:styleId="Pa1">
    <w:name w:val="Pa1"/>
    <w:basedOn w:val="Default"/>
    <w:next w:val="Default"/>
    <w:uiPriority w:val="99"/>
    <w:pPr>
      <w:spacing w:line="241" w:lineRule="atLeast"/>
    </w:pPr>
    <w:rPr>
      <w:color w:val="auto"/>
    </w:rPr>
  </w:style>
  <w:style w:type="character" w:customStyle="1" w:styleId="A00">
    <w:name w:val="A0"/>
    <w:uiPriority w:val="99"/>
    <w:rPr>
      <w:color w:val="000000"/>
      <w:sz w:val="12"/>
      <w:szCs w:val="12"/>
    </w:rPr>
  </w:style>
  <w:style w:type="character" w:customStyle="1" w:styleId="A50">
    <w:name w:val="A5"/>
    <w:uiPriority w:val="99"/>
    <w:rPr>
      <w:color w:val="000000"/>
      <w:sz w:val="13"/>
      <w:szCs w:val="13"/>
    </w:rPr>
  </w:style>
  <w:style w:type="character" w:customStyle="1" w:styleId="A60">
    <w:name w:val="A6"/>
    <w:uiPriority w:val="99"/>
    <w:rPr>
      <w:b/>
      <w:bCs/>
      <w:color w:val="000000"/>
      <w:sz w:val="12"/>
      <w:szCs w:val="12"/>
    </w:rPr>
  </w:style>
  <w:style w:type="paragraph" w:styleId="af6">
    <w:name w:val="Document Map"/>
    <w:basedOn w:val="a"/>
    <w:link w:val="af7"/>
    <w:uiPriority w:val="99"/>
    <w:semiHidden/>
    <w:unhideWhenUsed/>
    <w:pPr>
      <w:spacing w:after="0" w:line="240" w:lineRule="auto"/>
    </w:pPr>
    <w:rPr>
      <w:rFonts w:ascii="Tahoma" w:hAnsi="Tahoma"/>
      <w:sz w:val="16"/>
      <w:szCs w:val="16"/>
      <w:lang w:val="x-none" w:eastAsia="x-none"/>
    </w:rPr>
  </w:style>
  <w:style w:type="character" w:customStyle="1" w:styleId="af7">
    <w:name w:val="Схема документа Знак"/>
    <w:link w:val="af6"/>
    <w:uiPriority w:val="99"/>
    <w:semiHidden/>
    <w:rPr>
      <w:rFonts w:ascii="Tahoma" w:hAnsi="Tahoma" w:cs="Tahoma"/>
      <w:sz w:val="16"/>
      <w:szCs w:val="16"/>
    </w:rPr>
  </w:style>
  <w:style w:type="paragraph" w:styleId="af8">
    <w:name w:val="Body Text"/>
    <w:basedOn w:val="a"/>
    <w:link w:val="af9"/>
    <w:pPr>
      <w:spacing w:after="0" w:line="240" w:lineRule="auto"/>
    </w:pPr>
    <w:rPr>
      <w:rFonts w:ascii="Times New Roman" w:hAnsi="Times New Roman"/>
      <w:sz w:val="20"/>
      <w:szCs w:val="24"/>
      <w:lang w:val="x-none" w:eastAsia="x-none"/>
    </w:rPr>
  </w:style>
  <w:style w:type="character" w:customStyle="1" w:styleId="af9">
    <w:name w:val="Основной текст Знак"/>
    <w:link w:val="af8"/>
    <w:rPr>
      <w:rFonts w:ascii="Times New Roman" w:eastAsia="Times New Roman" w:hAnsi="Times New Roman" w:cs="Times New Roman"/>
      <w:sz w:val="20"/>
      <w:szCs w:val="24"/>
    </w:rPr>
  </w:style>
  <w:style w:type="numbering" w:customStyle="1" w:styleId="23">
    <w:name w:val="Нет списка2"/>
    <w:next w:val="a2"/>
    <w:uiPriority w:val="99"/>
    <w:semiHidden/>
  </w:style>
  <w:style w:type="paragraph" w:customStyle="1" w:styleId="font5">
    <w:name w:val="font5"/>
    <w:basedOn w:val="a"/>
    <w:pPr>
      <w:spacing w:before="100" w:beforeAutospacing="1" w:after="100" w:afterAutospacing="1" w:line="240" w:lineRule="auto"/>
    </w:pPr>
    <w:rPr>
      <w:rFonts w:ascii="Times New Roman" w:hAnsi="Times New Roman"/>
      <w:color w:val="000000"/>
      <w:sz w:val="15"/>
      <w:szCs w:val="15"/>
    </w:rPr>
  </w:style>
  <w:style w:type="paragraph" w:customStyle="1" w:styleId="xl63">
    <w:name w:val="xl63"/>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5"/>
      <w:szCs w:val="15"/>
    </w:rPr>
  </w:style>
  <w:style w:type="paragraph" w:customStyle="1" w:styleId="xl64">
    <w:name w:val="xl64"/>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numbering" w:customStyle="1" w:styleId="33">
    <w:name w:val="Нет списка3"/>
    <w:next w:val="a2"/>
    <w:uiPriority w:val="99"/>
    <w:semiHidden/>
    <w:unhideWhenUsed/>
  </w:style>
  <w:style w:type="numbering" w:customStyle="1" w:styleId="110">
    <w:name w:val="Нет списка11"/>
    <w:next w:val="a2"/>
    <w:uiPriority w:val="99"/>
    <w:semiHidden/>
    <w:unhideWhenUsed/>
  </w:style>
  <w:style w:type="table" w:customStyle="1" w:styleId="80">
    <w:name w:val="Сетка таблицы8"/>
    <w:basedOn w:val="a1"/>
    <w:next w:val="a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
    <w:name w:val="Сетка таблицы11"/>
    <w:basedOn w:val="a1"/>
    <w:next w:val="aa"/>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
    <w:name w:val="Сетка таблицы51"/>
    <w:basedOn w:val="a1"/>
    <w:next w:val="a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a"/>
    <w:uiPriority w:val="59"/>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
    <w:name w:val="Сетка таблицы41"/>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Нет списка111"/>
    <w:next w:val="a2"/>
    <w:uiPriority w:val="99"/>
    <w:semiHidden/>
    <w:unhideWhenUsed/>
  </w:style>
  <w:style w:type="table" w:customStyle="1" w:styleId="61">
    <w:name w:val="Сетка таблицы61"/>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10">
    <w:name w:val="Сетка таблицы71"/>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1">
    <w:name w:val="Нет списка21"/>
    <w:next w:val="a2"/>
    <w:uiPriority w:val="99"/>
    <w:semiHidden/>
  </w:style>
  <w:style w:type="paragraph" w:customStyle="1" w:styleId="BasicParagraph">
    <w:name w:val="[Basic Paragraph]"/>
    <w:basedOn w:val="a"/>
    <w:pPr>
      <w:autoSpaceDE w:val="0"/>
      <w:autoSpaceDN w:val="0"/>
      <w:adjustRightInd w:val="0"/>
      <w:spacing w:after="0" w:line="288" w:lineRule="auto"/>
      <w:textAlignment w:val="center"/>
    </w:pPr>
    <w:rPr>
      <w:rFonts w:ascii="Minion Pro" w:hAnsi="Minion Pro" w:cs="Minion Pro"/>
      <w:color w:val="000000"/>
      <w:sz w:val="24"/>
      <w:szCs w:val="24"/>
      <w:lang w:val="en-GB"/>
    </w:rPr>
  </w:style>
  <w:style w:type="character" w:styleId="afa">
    <w:name w:val="page number"/>
    <w:basedOn w:val="a0"/>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pPr>
      <w:spacing w:after="200" w:line="276" w:lineRule="auto"/>
    </w:pPr>
    <w:rPr>
      <w:sz w:val="22"/>
      <w:szCs w:val="22"/>
    </w:rPr>
  </w:style>
  <w:style w:type="paragraph" w:styleId="1">
    <w:name w:val="heading 1"/>
    <w:basedOn w:val="a"/>
    <w:next w:val="a"/>
    <w:link w:val="10"/>
    <w:uiPriority w:val="9"/>
    <w:qFormat/>
    <w:pPr>
      <w:keepNext/>
      <w:keepLines/>
      <w:spacing w:before="480" w:after="0"/>
      <w:outlineLvl w:val="0"/>
    </w:pPr>
    <w:rPr>
      <w:rFonts w:ascii="Cambria" w:hAnsi="Cambria"/>
      <w:b/>
      <w:bCs/>
      <w:color w:val="365F91"/>
      <w:sz w:val="28"/>
      <w:szCs w:val="28"/>
      <w:lang w:val="x-none" w:eastAsia="x-none"/>
    </w:rPr>
  </w:style>
  <w:style w:type="paragraph" w:styleId="2">
    <w:name w:val="heading 2"/>
    <w:basedOn w:val="a"/>
    <w:next w:val="a"/>
    <w:link w:val="20"/>
    <w:uiPriority w:val="9"/>
    <w:qFormat/>
    <w:pPr>
      <w:keepNext/>
      <w:keepLines/>
      <w:spacing w:before="200" w:after="0"/>
      <w:outlineLvl w:val="1"/>
    </w:pPr>
    <w:rPr>
      <w:rFonts w:ascii="Cambria" w:hAnsi="Cambria"/>
      <w:b/>
      <w:bCs/>
      <w:color w:val="4F81BD"/>
      <w:sz w:val="26"/>
      <w:szCs w:val="26"/>
      <w:lang w:val="x-none" w:eastAsia="x-none"/>
    </w:rPr>
  </w:style>
  <w:style w:type="paragraph" w:styleId="3">
    <w:name w:val="heading 3"/>
    <w:basedOn w:val="a"/>
    <w:next w:val="a"/>
    <w:link w:val="30"/>
    <w:qFormat/>
    <w:pPr>
      <w:keepNext/>
      <w:keepLines/>
      <w:spacing w:before="200" w:after="0"/>
      <w:outlineLvl w:val="2"/>
    </w:pPr>
    <w:rPr>
      <w:rFonts w:ascii="Cambria" w:hAnsi="Cambria"/>
      <w:b/>
      <w:bCs/>
      <w:color w:val="4F81BD"/>
      <w:sz w:val="20"/>
      <w:szCs w:val="20"/>
      <w:lang w:val="x-none" w:eastAsia="x-none"/>
    </w:rPr>
  </w:style>
  <w:style w:type="paragraph" w:styleId="7">
    <w:name w:val="heading 7"/>
    <w:basedOn w:val="a"/>
    <w:next w:val="a"/>
    <w:link w:val="70"/>
    <w:uiPriority w:val="9"/>
    <w:qFormat/>
    <w:pPr>
      <w:spacing w:after="0" w:line="240" w:lineRule="auto"/>
      <w:outlineLvl w:val="6"/>
    </w:pPr>
    <w:rPr>
      <w:rFonts w:ascii="Cambria" w:hAnsi="Cambria"/>
      <w:i/>
      <w:iCs/>
      <w:sz w:val="24"/>
      <w:szCs w:val="24"/>
      <w:lang w:val="x-none"/>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color w:val="365F91"/>
      <w:sz w:val="28"/>
      <w:szCs w:val="28"/>
    </w:rPr>
  </w:style>
  <w:style w:type="character" w:customStyle="1" w:styleId="20">
    <w:name w:val="Заголовок 2 Знак"/>
    <w:link w:val="2"/>
    <w:uiPriority w:val="9"/>
    <w:semiHidden/>
    <w:rPr>
      <w:rFonts w:ascii="Cambria" w:eastAsia="Times New Roman" w:hAnsi="Cambria" w:cs="Times New Roman"/>
      <w:b/>
      <w:bCs/>
      <w:color w:val="4F81BD"/>
      <w:sz w:val="26"/>
      <w:szCs w:val="26"/>
    </w:rPr>
  </w:style>
  <w:style w:type="character" w:customStyle="1" w:styleId="30">
    <w:name w:val="Заголовок 3 Знак"/>
    <w:link w:val="3"/>
    <w:rPr>
      <w:rFonts w:ascii="Cambria" w:eastAsia="Times New Roman" w:hAnsi="Cambria" w:cs="Times New Roman"/>
      <w:b/>
      <w:bCs/>
      <w:color w:val="4F81BD"/>
    </w:rPr>
  </w:style>
  <w:style w:type="character" w:customStyle="1" w:styleId="70">
    <w:name w:val="Заголовок 7 Знак"/>
    <w:link w:val="7"/>
    <w:uiPriority w:val="9"/>
    <w:semiHidden/>
    <w:rPr>
      <w:rFonts w:ascii="Cambria" w:eastAsia="Times New Roman" w:hAnsi="Cambria" w:cs="Times New Roman"/>
      <w:i/>
      <w:iCs/>
      <w:sz w:val="24"/>
      <w:szCs w:val="24"/>
      <w:lang w:eastAsia="ru-RU"/>
    </w:rPr>
  </w:style>
  <w:style w:type="paragraph" w:styleId="a3">
    <w:name w:val="Balloon Text"/>
    <w:basedOn w:val="a"/>
    <w:link w:val="a4"/>
    <w:unhideWhenUsed/>
    <w:pPr>
      <w:spacing w:after="0" w:line="240" w:lineRule="auto"/>
    </w:pPr>
    <w:rPr>
      <w:rFonts w:ascii="Tahoma" w:hAnsi="Tahoma"/>
      <w:sz w:val="16"/>
      <w:szCs w:val="16"/>
      <w:lang w:val="x-none" w:eastAsia="x-none"/>
    </w:rPr>
  </w:style>
  <w:style w:type="character" w:customStyle="1" w:styleId="a4">
    <w:name w:val="Текст выноски Знак"/>
    <w:link w:val="a3"/>
    <w:rPr>
      <w:rFonts w:ascii="Tahoma" w:hAnsi="Tahoma" w:cs="Tahoma"/>
      <w:sz w:val="16"/>
      <w:szCs w:val="16"/>
    </w:rPr>
  </w:style>
  <w:style w:type="paragraph" w:styleId="a5">
    <w:name w:val="header"/>
    <w:basedOn w:val="a"/>
    <w:link w:val="a6"/>
    <w:uiPriority w:val="99"/>
    <w:unhideWhenUsed/>
    <w:pPr>
      <w:tabs>
        <w:tab w:val="center" w:pos="4677"/>
        <w:tab w:val="right" w:pos="9355"/>
      </w:tabs>
      <w:spacing w:after="0" w:line="240" w:lineRule="auto"/>
    </w:pPr>
  </w:style>
  <w:style w:type="character" w:customStyle="1" w:styleId="a6">
    <w:name w:val="Верхний колонтитул Знак"/>
    <w:basedOn w:val="a0"/>
    <w:link w:val="a5"/>
    <w:uiPriority w:val="99"/>
  </w:style>
  <w:style w:type="paragraph" w:styleId="a7">
    <w:name w:val="footer"/>
    <w:basedOn w:val="a"/>
    <w:link w:val="a8"/>
    <w:uiPriority w:val="99"/>
    <w:unhideWhenUsed/>
    <w:pPr>
      <w:tabs>
        <w:tab w:val="center" w:pos="4677"/>
        <w:tab w:val="right" w:pos="9355"/>
      </w:tabs>
      <w:spacing w:after="0" w:line="240" w:lineRule="auto"/>
    </w:pPr>
  </w:style>
  <w:style w:type="character" w:customStyle="1" w:styleId="a8">
    <w:name w:val="Нижний колонтитул Знак"/>
    <w:basedOn w:val="a0"/>
    <w:link w:val="a7"/>
    <w:uiPriority w:val="99"/>
  </w:style>
  <w:style w:type="paragraph" w:customStyle="1" w:styleId="content">
    <w:name w:val="content"/>
    <w:basedOn w:val="a"/>
    <w:uiPriority w:val="99"/>
    <w:pPr>
      <w:tabs>
        <w:tab w:val="left" w:pos="1440"/>
      </w:tabs>
      <w:autoSpaceDE w:val="0"/>
      <w:autoSpaceDN w:val="0"/>
      <w:adjustRightInd w:val="0"/>
      <w:spacing w:after="0" w:line="280" w:lineRule="atLeast"/>
      <w:textAlignment w:val="center"/>
    </w:pPr>
    <w:rPr>
      <w:rFonts w:ascii="Arial" w:hAnsi="Arial" w:cs="Arial"/>
      <w:color w:val="000000"/>
      <w:sz w:val="18"/>
      <w:szCs w:val="18"/>
      <w:lang w:val="de-DE"/>
    </w:rPr>
  </w:style>
  <w:style w:type="paragraph" w:styleId="a9">
    <w:name w:val="List Paragraph"/>
    <w:basedOn w:val="a"/>
    <w:uiPriority w:val="34"/>
    <w:qFormat/>
    <w:pPr>
      <w:spacing w:after="0" w:line="240" w:lineRule="auto"/>
      <w:ind w:left="720"/>
      <w:contextualSpacing/>
    </w:pPr>
    <w:rPr>
      <w:rFonts w:ascii="Times New Roman" w:hAnsi="Times New Roman"/>
      <w:sz w:val="24"/>
      <w:szCs w:val="24"/>
    </w:rPr>
  </w:style>
  <w:style w:type="table" w:styleId="aa">
    <w:name w:val="Table Grid"/>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b">
    <w:name w:val="Hyperlink"/>
    <w:uiPriority w:val="99"/>
    <w:rPr>
      <w:color w:val="0000FF"/>
      <w:u w:val="single"/>
    </w:rPr>
  </w:style>
  <w:style w:type="paragraph" w:styleId="ac">
    <w:name w:val="Normal (Web)"/>
    <w:basedOn w:val="a"/>
    <w:uiPriority w:val="99"/>
    <w:semiHidden/>
    <w:unhideWhenUsed/>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0"/>
  </w:style>
  <w:style w:type="character" w:styleId="ad">
    <w:name w:val="Strong"/>
    <w:uiPriority w:val="22"/>
    <w:qFormat/>
    <w:rPr>
      <w:b/>
      <w:bCs/>
    </w:rPr>
  </w:style>
  <w:style w:type="character" w:styleId="ae">
    <w:name w:val="Emphasis"/>
    <w:uiPriority w:val="20"/>
    <w:qFormat/>
    <w:rPr>
      <w:i/>
      <w:iCs/>
    </w:rPr>
  </w:style>
  <w:style w:type="table" w:customStyle="1" w:styleId="11">
    <w:name w:val="Сетка таблицы1"/>
    <w:basedOn w:val="a1"/>
    <w:next w:val="aa"/>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
    <w:name w:val="FollowedHyperlink"/>
    <w:uiPriority w:val="99"/>
    <w:unhideWhenUsed/>
    <w:rPr>
      <w:color w:val="800080"/>
      <w:u w:val="single"/>
    </w:rPr>
  </w:style>
  <w:style w:type="table" w:customStyle="1" w:styleId="5">
    <w:name w:val="Сетка таблицы5"/>
    <w:basedOn w:val="a1"/>
    <w:next w:val="a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TOC Heading"/>
    <w:basedOn w:val="1"/>
    <w:next w:val="a"/>
    <w:uiPriority w:val="39"/>
    <w:qFormat/>
    <w:pPr>
      <w:outlineLvl w:val="9"/>
    </w:pPr>
  </w:style>
  <w:style w:type="paragraph" w:styleId="12">
    <w:name w:val="toc 1"/>
    <w:basedOn w:val="a"/>
    <w:next w:val="a"/>
    <w:autoRedefine/>
    <w:uiPriority w:val="39"/>
    <w:unhideWhenUsed/>
    <w:pPr>
      <w:tabs>
        <w:tab w:val="left" w:pos="660"/>
        <w:tab w:val="right" w:leader="dot" w:pos="7870"/>
      </w:tabs>
      <w:spacing w:after="100"/>
    </w:pPr>
  </w:style>
  <w:style w:type="table" w:customStyle="1" w:styleId="21">
    <w:name w:val="Сетка таблицы2"/>
    <w:basedOn w:val="a1"/>
    <w:next w:val="aa"/>
    <w:uiPriority w:val="59"/>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етка таблицы3"/>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
    <w:name w:val="Сетка таблицы4"/>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2">
    <w:name w:val="toc 2"/>
    <w:basedOn w:val="a"/>
    <w:next w:val="a"/>
    <w:autoRedefine/>
    <w:uiPriority w:val="39"/>
    <w:unhideWhenUsed/>
    <w:pPr>
      <w:spacing w:after="100"/>
      <w:ind w:left="220"/>
    </w:pPr>
  </w:style>
  <w:style w:type="paragraph" w:styleId="32">
    <w:name w:val="toc 3"/>
    <w:basedOn w:val="a"/>
    <w:next w:val="a"/>
    <w:autoRedefine/>
    <w:uiPriority w:val="39"/>
    <w:unhideWhenUsed/>
    <w:pPr>
      <w:spacing w:after="100"/>
      <w:ind w:left="440"/>
    </w:pPr>
  </w:style>
  <w:style w:type="paragraph" w:styleId="40">
    <w:name w:val="toc 4"/>
    <w:basedOn w:val="a"/>
    <w:next w:val="a"/>
    <w:autoRedefine/>
    <w:uiPriority w:val="39"/>
    <w:unhideWhenUsed/>
    <w:pPr>
      <w:spacing w:after="100"/>
      <w:ind w:left="660"/>
    </w:pPr>
  </w:style>
  <w:style w:type="paragraph" w:styleId="50">
    <w:name w:val="toc 5"/>
    <w:basedOn w:val="a"/>
    <w:next w:val="a"/>
    <w:autoRedefine/>
    <w:uiPriority w:val="39"/>
    <w:unhideWhenUsed/>
    <w:pPr>
      <w:spacing w:after="100"/>
      <w:ind w:left="880"/>
    </w:pPr>
  </w:style>
  <w:style w:type="paragraph" w:styleId="6">
    <w:name w:val="toc 6"/>
    <w:basedOn w:val="a"/>
    <w:next w:val="a"/>
    <w:autoRedefine/>
    <w:uiPriority w:val="39"/>
    <w:unhideWhenUsed/>
    <w:pPr>
      <w:spacing w:after="100"/>
      <w:ind w:left="1100"/>
    </w:pPr>
  </w:style>
  <w:style w:type="paragraph" w:styleId="71">
    <w:name w:val="toc 7"/>
    <w:basedOn w:val="a"/>
    <w:next w:val="a"/>
    <w:autoRedefine/>
    <w:uiPriority w:val="39"/>
    <w:unhideWhenUsed/>
    <w:pPr>
      <w:spacing w:after="100"/>
      <w:ind w:left="1320"/>
    </w:pPr>
  </w:style>
  <w:style w:type="paragraph" w:styleId="8">
    <w:name w:val="toc 8"/>
    <w:basedOn w:val="a"/>
    <w:next w:val="a"/>
    <w:autoRedefine/>
    <w:uiPriority w:val="39"/>
    <w:unhideWhenUsed/>
    <w:pPr>
      <w:spacing w:after="100"/>
      <w:ind w:left="1540"/>
    </w:pPr>
  </w:style>
  <w:style w:type="paragraph" w:styleId="9">
    <w:name w:val="toc 9"/>
    <w:basedOn w:val="a"/>
    <w:next w:val="a"/>
    <w:autoRedefine/>
    <w:uiPriority w:val="39"/>
    <w:unhideWhenUsed/>
    <w:pPr>
      <w:spacing w:after="100"/>
      <w:ind w:left="1760"/>
    </w:pPr>
  </w:style>
  <w:style w:type="numbering" w:customStyle="1" w:styleId="13">
    <w:name w:val="Нет списка1"/>
    <w:next w:val="a2"/>
    <w:uiPriority w:val="99"/>
    <w:semiHidden/>
    <w:unhideWhenUsed/>
  </w:style>
  <w:style w:type="table" w:customStyle="1" w:styleId="60">
    <w:name w:val="Сетка таблицы6"/>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2">
    <w:name w:val="Сетка таблицы7"/>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1">
    <w:name w:val="annotation reference"/>
    <w:uiPriority w:val="99"/>
    <w:semiHidden/>
    <w:unhideWhenUsed/>
    <w:rPr>
      <w:sz w:val="16"/>
      <w:szCs w:val="16"/>
    </w:rPr>
  </w:style>
  <w:style w:type="paragraph" w:styleId="af2">
    <w:name w:val="annotation text"/>
    <w:basedOn w:val="a"/>
    <w:link w:val="af3"/>
    <w:uiPriority w:val="99"/>
    <w:semiHidden/>
    <w:unhideWhenUsed/>
    <w:pPr>
      <w:spacing w:line="240" w:lineRule="auto"/>
    </w:pPr>
    <w:rPr>
      <w:sz w:val="20"/>
      <w:szCs w:val="20"/>
      <w:lang w:val="x-none" w:eastAsia="x-none"/>
    </w:rPr>
  </w:style>
  <w:style w:type="character" w:customStyle="1" w:styleId="af3">
    <w:name w:val="Текст примечания Знак"/>
    <w:link w:val="af2"/>
    <w:uiPriority w:val="99"/>
    <w:semiHidden/>
    <w:rPr>
      <w:sz w:val="20"/>
      <w:szCs w:val="20"/>
    </w:rPr>
  </w:style>
  <w:style w:type="paragraph" w:styleId="af4">
    <w:name w:val="annotation subject"/>
    <w:basedOn w:val="af2"/>
    <w:next w:val="af2"/>
    <w:link w:val="af5"/>
    <w:uiPriority w:val="99"/>
    <w:semiHidden/>
    <w:unhideWhenUsed/>
    <w:rPr>
      <w:b/>
      <w:bCs/>
    </w:rPr>
  </w:style>
  <w:style w:type="character" w:customStyle="1" w:styleId="af5">
    <w:name w:val="Тема примечания Знак"/>
    <w:link w:val="af4"/>
    <w:uiPriority w:val="99"/>
    <w:semiHidden/>
    <w:rPr>
      <w:b/>
      <w:bCs/>
      <w:sz w:val="20"/>
      <w:szCs w:val="20"/>
    </w:rPr>
  </w:style>
  <w:style w:type="paragraph" w:customStyle="1" w:styleId="xl65">
    <w:name w:val="xl65"/>
    <w:basedOn w:val="a"/>
    <w:pPr>
      <w:spacing w:before="100" w:beforeAutospacing="1" w:after="100" w:afterAutospacing="1" w:line="240" w:lineRule="auto"/>
      <w:jc w:val="center"/>
      <w:textAlignment w:val="center"/>
    </w:pPr>
    <w:rPr>
      <w:rFonts w:ascii="Times New Roman" w:hAnsi="Times New Roman"/>
      <w:sz w:val="24"/>
      <w:szCs w:val="24"/>
    </w:rPr>
  </w:style>
  <w:style w:type="paragraph" w:customStyle="1" w:styleId="xl66">
    <w:name w:val="xl66"/>
    <w:basedOn w:val="a"/>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Verdana" w:hAnsi="Verdana"/>
      <w:sz w:val="18"/>
      <w:szCs w:val="18"/>
    </w:rPr>
  </w:style>
  <w:style w:type="paragraph" w:customStyle="1" w:styleId="xl67">
    <w:name w:val="xl67"/>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Verdana" w:hAnsi="Verdana"/>
      <w:sz w:val="18"/>
      <w:szCs w:val="18"/>
    </w:rPr>
  </w:style>
  <w:style w:type="paragraph" w:customStyle="1" w:styleId="xl68">
    <w:name w:val="xl68"/>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Verdana" w:hAnsi="Verdana"/>
      <w:sz w:val="18"/>
      <w:szCs w:val="18"/>
    </w:rPr>
  </w:style>
  <w:style w:type="paragraph" w:customStyle="1" w:styleId="xl69">
    <w:name w:val="xl69"/>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8"/>
      <w:szCs w:val="18"/>
    </w:rPr>
  </w:style>
  <w:style w:type="paragraph" w:customStyle="1" w:styleId="xl70">
    <w:name w:val="xl70"/>
    <w:basedOn w:val="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8"/>
      <w:szCs w:val="18"/>
    </w:rPr>
  </w:style>
  <w:style w:type="paragraph" w:customStyle="1" w:styleId="xl71">
    <w:name w:val="xl71"/>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sz w:val="18"/>
      <w:szCs w:val="18"/>
    </w:rPr>
  </w:style>
  <w:style w:type="paragraph" w:customStyle="1" w:styleId="xl72">
    <w:name w:val="xl72"/>
    <w:basedOn w:val="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Verdana" w:hAnsi="Verdana"/>
      <w:sz w:val="18"/>
      <w:szCs w:val="18"/>
    </w:rPr>
  </w:style>
  <w:style w:type="paragraph" w:customStyle="1" w:styleId="Default">
    <w:name w:val="Default"/>
    <w:pPr>
      <w:autoSpaceDE w:val="0"/>
      <w:autoSpaceDN w:val="0"/>
      <w:adjustRightInd w:val="0"/>
    </w:pPr>
    <w:rPr>
      <w:rFonts w:ascii="Arial" w:hAnsi="Arial" w:cs="Arial"/>
      <w:color w:val="000000"/>
      <w:sz w:val="24"/>
      <w:szCs w:val="24"/>
    </w:rPr>
  </w:style>
  <w:style w:type="paragraph" w:customStyle="1" w:styleId="Pa1">
    <w:name w:val="Pa1"/>
    <w:basedOn w:val="Default"/>
    <w:next w:val="Default"/>
    <w:uiPriority w:val="99"/>
    <w:pPr>
      <w:spacing w:line="241" w:lineRule="atLeast"/>
    </w:pPr>
    <w:rPr>
      <w:color w:val="auto"/>
    </w:rPr>
  </w:style>
  <w:style w:type="character" w:customStyle="1" w:styleId="A00">
    <w:name w:val="A0"/>
    <w:uiPriority w:val="99"/>
    <w:rPr>
      <w:color w:val="000000"/>
      <w:sz w:val="12"/>
      <w:szCs w:val="12"/>
    </w:rPr>
  </w:style>
  <w:style w:type="character" w:customStyle="1" w:styleId="A50">
    <w:name w:val="A5"/>
    <w:uiPriority w:val="99"/>
    <w:rPr>
      <w:color w:val="000000"/>
      <w:sz w:val="13"/>
      <w:szCs w:val="13"/>
    </w:rPr>
  </w:style>
  <w:style w:type="character" w:customStyle="1" w:styleId="A60">
    <w:name w:val="A6"/>
    <w:uiPriority w:val="99"/>
    <w:rPr>
      <w:b/>
      <w:bCs/>
      <w:color w:val="000000"/>
      <w:sz w:val="12"/>
      <w:szCs w:val="12"/>
    </w:rPr>
  </w:style>
  <w:style w:type="paragraph" w:styleId="af6">
    <w:name w:val="Document Map"/>
    <w:basedOn w:val="a"/>
    <w:link w:val="af7"/>
    <w:uiPriority w:val="99"/>
    <w:semiHidden/>
    <w:unhideWhenUsed/>
    <w:pPr>
      <w:spacing w:after="0" w:line="240" w:lineRule="auto"/>
    </w:pPr>
    <w:rPr>
      <w:rFonts w:ascii="Tahoma" w:hAnsi="Tahoma"/>
      <w:sz w:val="16"/>
      <w:szCs w:val="16"/>
      <w:lang w:val="x-none" w:eastAsia="x-none"/>
    </w:rPr>
  </w:style>
  <w:style w:type="character" w:customStyle="1" w:styleId="af7">
    <w:name w:val="Схема документа Знак"/>
    <w:link w:val="af6"/>
    <w:uiPriority w:val="99"/>
    <w:semiHidden/>
    <w:rPr>
      <w:rFonts w:ascii="Tahoma" w:hAnsi="Tahoma" w:cs="Tahoma"/>
      <w:sz w:val="16"/>
      <w:szCs w:val="16"/>
    </w:rPr>
  </w:style>
  <w:style w:type="paragraph" w:styleId="af8">
    <w:name w:val="Body Text"/>
    <w:basedOn w:val="a"/>
    <w:link w:val="af9"/>
    <w:pPr>
      <w:spacing w:after="0" w:line="240" w:lineRule="auto"/>
    </w:pPr>
    <w:rPr>
      <w:rFonts w:ascii="Times New Roman" w:hAnsi="Times New Roman"/>
      <w:sz w:val="20"/>
      <w:szCs w:val="24"/>
      <w:lang w:val="x-none" w:eastAsia="x-none"/>
    </w:rPr>
  </w:style>
  <w:style w:type="character" w:customStyle="1" w:styleId="af9">
    <w:name w:val="Основной текст Знак"/>
    <w:link w:val="af8"/>
    <w:rPr>
      <w:rFonts w:ascii="Times New Roman" w:eastAsia="Times New Roman" w:hAnsi="Times New Roman" w:cs="Times New Roman"/>
      <w:sz w:val="20"/>
      <w:szCs w:val="24"/>
    </w:rPr>
  </w:style>
  <w:style w:type="numbering" w:customStyle="1" w:styleId="23">
    <w:name w:val="Нет списка2"/>
    <w:next w:val="a2"/>
    <w:uiPriority w:val="99"/>
    <w:semiHidden/>
  </w:style>
  <w:style w:type="paragraph" w:customStyle="1" w:styleId="font5">
    <w:name w:val="font5"/>
    <w:basedOn w:val="a"/>
    <w:pPr>
      <w:spacing w:before="100" w:beforeAutospacing="1" w:after="100" w:afterAutospacing="1" w:line="240" w:lineRule="auto"/>
    </w:pPr>
    <w:rPr>
      <w:rFonts w:ascii="Times New Roman" w:hAnsi="Times New Roman"/>
      <w:color w:val="000000"/>
      <w:sz w:val="15"/>
      <w:szCs w:val="15"/>
    </w:rPr>
  </w:style>
  <w:style w:type="paragraph" w:customStyle="1" w:styleId="xl63">
    <w:name w:val="xl63"/>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5"/>
      <w:szCs w:val="15"/>
    </w:rPr>
  </w:style>
  <w:style w:type="paragraph" w:customStyle="1" w:styleId="xl64">
    <w:name w:val="xl64"/>
    <w:basedOn w:val="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numbering" w:customStyle="1" w:styleId="33">
    <w:name w:val="Нет списка3"/>
    <w:next w:val="a2"/>
    <w:uiPriority w:val="99"/>
    <w:semiHidden/>
    <w:unhideWhenUsed/>
  </w:style>
  <w:style w:type="numbering" w:customStyle="1" w:styleId="110">
    <w:name w:val="Нет списка11"/>
    <w:next w:val="a2"/>
    <w:uiPriority w:val="99"/>
    <w:semiHidden/>
    <w:unhideWhenUsed/>
  </w:style>
  <w:style w:type="table" w:customStyle="1" w:styleId="80">
    <w:name w:val="Сетка таблицы8"/>
    <w:basedOn w:val="a1"/>
    <w:next w:val="a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
    <w:name w:val="Сетка таблицы11"/>
    <w:basedOn w:val="a1"/>
    <w:next w:val="aa"/>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
    <w:name w:val="Сетка таблицы51"/>
    <w:basedOn w:val="a1"/>
    <w:next w:val="a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a"/>
    <w:uiPriority w:val="59"/>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
    <w:name w:val="Сетка таблицы41"/>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Нет списка111"/>
    <w:next w:val="a2"/>
    <w:uiPriority w:val="99"/>
    <w:semiHidden/>
    <w:unhideWhenUsed/>
  </w:style>
  <w:style w:type="table" w:customStyle="1" w:styleId="61">
    <w:name w:val="Сетка таблицы61"/>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710">
    <w:name w:val="Сетка таблицы71"/>
    <w:basedOn w:val="a1"/>
    <w:next w:val="aa"/>
    <w:rPr>
      <w:rFonts w:eastAsia="Calibri"/>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1">
    <w:name w:val="Нет списка21"/>
    <w:next w:val="a2"/>
    <w:uiPriority w:val="99"/>
    <w:semiHidden/>
  </w:style>
  <w:style w:type="paragraph" w:customStyle="1" w:styleId="BasicParagraph">
    <w:name w:val="[Basic Paragraph]"/>
    <w:basedOn w:val="a"/>
    <w:pPr>
      <w:autoSpaceDE w:val="0"/>
      <w:autoSpaceDN w:val="0"/>
      <w:adjustRightInd w:val="0"/>
      <w:spacing w:after="0" w:line="288" w:lineRule="auto"/>
      <w:textAlignment w:val="center"/>
    </w:pPr>
    <w:rPr>
      <w:rFonts w:ascii="Minion Pro" w:hAnsi="Minion Pro" w:cs="Minion Pro"/>
      <w:color w:val="000000"/>
      <w:sz w:val="24"/>
      <w:szCs w:val="24"/>
      <w:lang w:val="en-GB"/>
    </w:rPr>
  </w:style>
  <w:style w:type="character" w:styleId="afa">
    <w:name w:val="page number"/>
    <w:basedOn w:val="a0"/>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67659">
      <w:bodyDiv w:val="1"/>
      <w:marLeft w:val="0"/>
      <w:marRight w:val="0"/>
      <w:marTop w:val="0"/>
      <w:marBottom w:val="0"/>
      <w:divBdr>
        <w:top w:val="none" w:sz="0" w:space="0" w:color="auto"/>
        <w:left w:val="none" w:sz="0" w:space="0" w:color="auto"/>
        <w:bottom w:val="none" w:sz="0" w:space="0" w:color="auto"/>
        <w:right w:val="none" w:sz="0" w:space="0" w:color="auto"/>
      </w:divBdr>
    </w:div>
    <w:div w:id="9647760">
      <w:bodyDiv w:val="1"/>
      <w:marLeft w:val="0"/>
      <w:marRight w:val="0"/>
      <w:marTop w:val="0"/>
      <w:marBottom w:val="0"/>
      <w:divBdr>
        <w:top w:val="none" w:sz="0" w:space="0" w:color="auto"/>
        <w:left w:val="none" w:sz="0" w:space="0" w:color="auto"/>
        <w:bottom w:val="none" w:sz="0" w:space="0" w:color="auto"/>
        <w:right w:val="none" w:sz="0" w:space="0" w:color="auto"/>
      </w:divBdr>
    </w:div>
    <w:div w:id="84770226">
      <w:bodyDiv w:val="1"/>
      <w:marLeft w:val="0"/>
      <w:marRight w:val="0"/>
      <w:marTop w:val="0"/>
      <w:marBottom w:val="0"/>
      <w:divBdr>
        <w:top w:val="none" w:sz="0" w:space="0" w:color="auto"/>
        <w:left w:val="none" w:sz="0" w:space="0" w:color="auto"/>
        <w:bottom w:val="none" w:sz="0" w:space="0" w:color="auto"/>
        <w:right w:val="none" w:sz="0" w:space="0" w:color="auto"/>
      </w:divBdr>
    </w:div>
    <w:div w:id="111441641">
      <w:bodyDiv w:val="1"/>
      <w:marLeft w:val="0"/>
      <w:marRight w:val="0"/>
      <w:marTop w:val="0"/>
      <w:marBottom w:val="0"/>
      <w:divBdr>
        <w:top w:val="none" w:sz="0" w:space="0" w:color="auto"/>
        <w:left w:val="none" w:sz="0" w:space="0" w:color="auto"/>
        <w:bottom w:val="none" w:sz="0" w:space="0" w:color="auto"/>
        <w:right w:val="none" w:sz="0" w:space="0" w:color="auto"/>
      </w:divBdr>
    </w:div>
    <w:div w:id="143817338">
      <w:bodyDiv w:val="1"/>
      <w:marLeft w:val="0"/>
      <w:marRight w:val="0"/>
      <w:marTop w:val="0"/>
      <w:marBottom w:val="0"/>
      <w:divBdr>
        <w:top w:val="none" w:sz="0" w:space="0" w:color="auto"/>
        <w:left w:val="none" w:sz="0" w:space="0" w:color="auto"/>
        <w:bottom w:val="none" w:sz="0" w:space="0" w:color="auto"/>
        <w:right w:val="none" w:sz="0" w:space="0" w:color="auto"/>
      </w:divBdr>
    </w:div>
    <w:div w:id="148331819">
      <w:bodyDiv w:val="1"/>
      <w:marLeft w:val="0"/>
      <w:marRight w:val="0"/>
      <w:marTop w:val="0"/>
      <w:marBottom w:val="0"/>
      <w:divBdr>
        <w:top w:val="none" w:sz="0" w:space="0" w:color="auto"/>
        <w:left w:val="none" w:sz="0" w:space="0" w:color="auto"/>
        <w:bottom w:val="none" w:sz="0" w:space="0" w:color="auto"/>
        <w:right w:val="none" w:sz="0" w:space="0" w:color="auto"/>
      </w:divBdr>
    </w:div>
    <w:div w:id="154959737">
      <w:bodyDiv w:val="1"/>
      <w:marLeft w:val="0"/>
      <w:marRight w:val="0"/>
      <w:marTop w:val="0"/>
      <w:marBottom w:val="0"/>
      <w:divBdr>
        <w:top w:val="none" w:sz="0" w:space="0" w:color="auto"/>
        <w:left w:val="none" w:sz="0" w:space="0" w:color="auto"/>
        <w:bottom w:val="none" w:sz="0" w:space="0" w:color="auto"/>
        <w:right w:val="none" w:sz="0" w:space="0" w:color="auto"/>
      </w:divBdr>
    </w:div>
    <w:div w:id="184365306">
      <w:bodyDiv w:val="1"/>
      <w:marLeft w:val="0"/>
      <w:marRight w:val="0"/>
      <w:marTop w:val="0"/>
      <w:marBottom w:val="0"/>
      <w:divBdr>
        <w:top w:val="none" w:sz="0" w:space="0" w:color="auto"/>
        <w:left w:val="none" w:sz="0" w:space="0" w:color="auto"/>
        <w:bottom w:val="none" w:sz="0" w:space="0" w:color="auto"/>
        <w:right w:val="none" w:sz="0" w:space="0" w:color="auto"/>
      </w:divBdr>
    </w:div>
    <w:div w:id="197746413">
      <w:bodyDiv w:val="1"/>
      <w:marLeft w:val="0"/>
      <w:marRight w:val="0"/>
      <w:marTop w:val="0"/>
      <w:marBottom w:val="0"/>
      <w:divBdr>
        <w:top w:val="none" w:sz="0" w:space="0" w:color="auto"/>
        <w:left w:val="none" w:sz="0" w:space="0" w:color="auto"/>
        <w:bottom w:val="none" w:sz="0" w:space="0" w:color="auto"/>
        <w:right w:val="none" w:sz="0" w:space="0" w:color="auto"/>
      </w:divBdr>
    </w:div>
    <w:div w:id="205261562">
      <w:bodyDiv w:val="1"/>
      <w:marLeft w:val="0"/>
      <w:marRight w:val="0"/>
      <w:marTop w:val="0"/>
      <w:marBottom w:val="0"/>
      <w:divBdr>
        <w:top w:val="none" w:sz="0" w:space="0" w:color="auto"/>
        <w:left w:val="none" w:sz="0" w:space="0" w:color="auto"/>
        <w:bottom w:val="none" w:sz="0" w:space="0" w:color="auto"/>
        <w:right w:val="none" w:sz="0" w:space="0" w:color="auto"/>
      </w:divBdr>
    </w:div>
    <w:div w:id="223222343">
      <w:bodyDiv w:val="1"/>
      <w:marLeft w:val="0"/>
      <w:marRight w:val="0"/>
      <w:marTop w:val="0"/>
      <w:marBottom w:val="0"/>
      <w:divBdr>
        <w:top w:val="none" w:sz="0" w:space="0" w:color="auto"/>
        <w:left w:val="none" w:sz="0" w:space="0" w:color="auto"/>
        <w:bottom w:val="none" w:sz="0" w:space="0" w:color="auto"/>
        <w:right w:val="none" w:sz="0" w:space="0" w:color="auto"/>
      </w:divBdr>
    </w:div>
    <w:div w:id="245576147">
      <w:bodyDiv w:val="1"/>
      <w:marLeft w:val="0"/>
      <w:marRight w:val="0"/>
      <w:marTop w:val="0"/>
      <w:marBottom w:val="0"/>
      <w:divBdr>
        <w:top w:val="none" w:sz="0" w:space="0" w:color="auto"/>
        <w:left w:val="none" w:sz="0" w:space="0" w:color="auto"/>
        <w:bottom w:val="none" w:sz="0" w:space="0" w:color="auto"/>
        <w:right w:val="none" w:sz="0" w:space="0" w:color="auto"/>
      </w:divBdr>
    </w:div>
    <w:div w:id="256984029">
      <w:bodyDiv w:val="1"/>
      <w:marLeft w:val="0"/>
      <w:marRight w:val="0"/>
      <w:marTop w:val="0"/>
      <w:marBottom w:val="0"/>
      <w:divBdr>
        <w:top w:val="none" w:sz="0" w:space="0" w:color="auto"/>
        <w:left w:val="none" w:sz="0" w:space="0" w:color="auto"/>
        <w:bottom w:val="none" w:sz="0" w:space="0" w:color="auto"/>
        <w:right w:val="none" w:sz="0" w:space="0" w:color="auto"/>
      </w:divBdr>
    </w:div>
    <w:div w:id="272055881">
      <w:bodyDiv w:val="1"/>
      <w:marLeft w:val="0"/>
      <w:marRight w:val="0"/>
      <w:marTop w:val="0"/>
      <w:marBottom w:val="0"/>
      <w:divBdr>
        <w:top w:val="none" w:sz="0" w:space="0" w:color="auto"/>
        <w:left w:val="none" w:sz="0" w:space="0" w:color="auto"/>
        <w:bottom w:val="none" w:sz="0" w:space="0" w:color="auto"/>
        <w:right w:val="none" w:sz="0" w:space="0" w:color="auto"/>
      </w:divBdr>
    </w:div>
    <w:div w:id="282080178">
      <w:bodyDiv w:val="1"/>
      <w:marLeft w:val="0"/>
      <w:marRight w:val="0"/>
      <w:marTop w:val="0"/>
      <w:marBottom w:val="0"/>
      <w:divBdr>
        <w:top w:val="none" w:sz="0" w:space="0" w:color="auto"/>
        <w:left w:val="none" w:sz="0" w:space="0" w:color="auto"/>
        <w:bottom w:val="none" w:sz="0" w:space="0" w:color="auto"/>
        <w:right w:val="none" w:sz="0" w:space="0" w:color="auto"/>
      </w:divBdr>
    </w:div>
    <w:div w:id="283733243">
      <w:bodyDiv w:val="1"/>
      <w:marLeft w:val="0"/>
      <w:marRight w:val="0"/>
      <w:marTop w:val="0"/>
      <w:marBottom w:val="0"/>
      <w:divBdr>
        <w:top w:val="none" w:sz="0" w:space="0" w:color="auto"/>
        <w:left w:val="none" w:sz="0" w:space="0" w:color="auto"/>
        <w:bottom w:val="none" w:sz="0" w:space="0" w:color="auto"/>
        <w:right w:val="none" w:sz="0" w:space="0" w:color="auto"/>
      </w:divBdr>
    </w:div>
    <w:div w:id="293340679">
      <w:bodyDiv w:val="1"/>
      <w:marLeft w:val="0"/>
      <w:marRight w:val="0"/>
      <w:marTop w:val="0"/>
      <w:marBottom w:val="0"/>
      <w:divBdr>
        <w:top w:val="none" w:sz="0" w:space="0" w:color="auto"/>
        <w:left w:val="none" w:sz="0" w:space="0" w:color="auto"/>
        <w:bottom w:val="none" w:sz="0" w:space="0" w:color="auto"/>
        <w:right w:val="none" w:sz="0" w:space="0" w:color="auto"/>
      </w:divBdr>
    </w:div>
    <w:div w:id="316569236">
      <w:bodyDiv w:val="1"/>
      <w:marLeft w:val="0"/>
      <w:marRight w:val="0"/>
      <w:marTop w:val="0"/>
      <w:marBottom w:val="0"/>
      <w:divBdr>
        <w:top w:val="none" w:sz="0" w:space="0" w:color="auto"/>
        <w:left w:val="none" w:sz="0" w:space="0" w:color="auto"/>
        <w:bottom w:val="none" w:sz="0" w:space="0" w:color="auto"/>
        <w:right w:val="none" w:sz="0" w:space="0" w:color="auto"/>
      </w:divBdr>
    </w:div>
    <w:div w:id="316614938">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33339335">
      <w:bodyDiv w:val="1"/>
      <w:marLeft w:val="0"/>
      <w:marRight w:val="0"/>
      <w:marTop w:val="0"/>
      <w:marBottom w:val="0"/>
      <w:divBdr>
        <w:top w:val="none" w:sz="0" w:space="0" w:color="auto"/>
        <w:left w:val="none" w:sz="0" w:space="0" w:color="auto"/>
        <w:bottom w:val="none" w:sz="0" w:space="0" w:color="auto"/>
        <w:right w:val="none" w:sz="0" w:space="0" w:color="auto"/>
      </w:divBdr>
    </w:div>
    <w:div w:id="363137804">
      <w:bodyDiv w:val="1"/>
      <w:marLeft w:val="0"/>
      <w:marRight w:val="0"/>
      <w:marTop w:val="0"/>
      <w:marBottom w:val="0"/>
      <w:divBdr>
        <w:top w:val="none" w:sz="0" w:space="0" w:color="auto"/>
        <w:left w:val="none" w:sz="0" w:space="0" w:color="auto"/>
        <w:bottom w:val="none" w:sz="0" w:space="0" w:color="auto"/>
        <w:right w:val="none" w:sz="0" w:space="0" w:color="auto"/>
      </w:divBdr>
    </w:div>
    <w:div w:id="375282529">
      <w:bodyDiv w:val="1"/>
      <w:marLeft w:val="0"/>
      <w:marRight w:val="0"/>
      <w:marTop w:val="0"/>
      <w:marBottom w:val="0"/>
      <w:divBdr>
        <w:top w:val="none" w:sz="0" w:space="0" w:color="auto"/>
        <w:left w:val="none" w:sz="0" w:space="0" w:color="auto"/>
        <w:bottom w:val="none" w:sz="0" w:space="0" w:color="auto"/>
        <w:right w:val="none" w:sz="0" w:space="0" w:color="auto"/>
      </w:divBdr>
    </w:div>
    <w:div w:id="400719427">
      <w:bodyDiv w:val="1"/>
      <w:marLeft w:val="0"/>
      <w:marRight w:val="0"/>
      <w:marTop w:val="0"/>
      <w:marBottom w:val="0"/>
      <w:divBdr>
        <w:top w:val="none" w:sz="0" w:space="0" w:color="auto"/>
        <w:left w:val="none" w:sz="0" w:space="0" w:color="auto"/>
        <w:bottom w:val="none" w:sz="0" w:space="0" w:color="auto"/>
        <w:right w:val="none" w:sz="0" w:space="0" w:color="auto"/>
      </w:divBdr>
    </w:div>
    <w:div w:id="414937839">
      <w:bodyDiv w:val="1"/>
      <w:marLeft w:val="0"/>
      <w:marRight w:val="0"/>
      <w:marTop w:val="0"/>
      <w:marBottom w:val="0"/>
      <w:divBdr>
        <w:top w:val="none" w:sz="0" w:space="0" w:color="auto"/>
        <w:left w:val="none" w:sz="0" w:space="0" w:color="auto"/>
        <w:bottom w:val="none" w:sz="0" w:space="0" w:color="auto"/>
        <w:right w:val="none" w:sz="0" w:space="0" w:color="auto"/>
      </w:divBdr>
    </w:div>
    <w:div w:id="422652414">
      <w:bodyDiv w:val="1"/>
      <w:marLeft w:val="0"/>
      <w:marRight w:val="0"/>
      <w:marTop w:val="0"/>
      <w:marBottom w:val="0"/>
      <w:divBdr>
        <w:top w:val="none" w:sz="0" w:space="0" w:color="auto"/>
        <w:left w:val="none" w:sz="0" w:space="0" w:color="auto"/>
        <w:bottom w:val="none" w:sz="0" w:space="0" w:color="auto"/>
        <w:right w:val="none" w:sz="0" w:space="0" w:color="auto"/>
      </w:divBdr>
    </w:div>
    <w:div w:id="482625732">
      <w:bodyDiv w:val="1"/>
      <w:marLeft w:val="0"/>
      <w:marRight w:val="0"/>
      <w:marTop w:val="0"/>
      <w:marBottom w:val="0"/>
      <w:divBdr>
        <w:top w:val="none" w:sz="0" w:space="0" w:color="auto"/>
        <w:left w:val="none" w:sz="0" w:space="0" w:color="auto"/>
        <w:bottom w:val="none" w:sz="0" w:space="0" w:color="auto"/>
        <w:right w:val="none" w:sz="0" w:space="0" w:color="auto"/>
      </w:divBdr>
    </w:div>
    <w:div w:id="504513431">
      <w:bodyDiv w:val="1"/>
      <w:marLeft w:val="0"/>
      <w:marRight w:val="0"/>
      <w:marTop w:val="0"/>
      <w:marBottom w:val="0"/>
      <w:divBdr>
        <w:top w:val="none" w:sz="0" w:space="0" w:color="auto"/>
        <w:left w:val="none" w:sz="0" w:space="0" w:color="auto"/>
        <w:bottom w:val="none" w:sz="0" w:space="0" w:color="auto"/>
        <w:right w:val="none" w:sz="0" w:space="0" w:color="auto"/>
      </w:divBdr>
    </w:div>
    <w:div w:id="509679272">
      <w:bodyDiv w:val="1"/>
      <w:marLeft w:val="0"/>
      <w:marRight w:val="0"/>
      <w:marTop w:val="0"/>
      <w:marBottom w:val="0"/>
      <w:divBdr>
        <w:top w:val="none" w:sz="0" w:space="0" w:color="auto"/>
        <w:left w:val="none" w:sz="0" w:space="0" w:color="auto"/>
        <w:bottom w:val="none" w:sz="0" w:space="0" w:color="auto"/>
        <w:right w:val="none" w:sz="0" w:space="0" w:color="auto"/>
      </w:divBdr>
    </w:div>
    <w:div w:id="530461103">
      <w:bodyDiv w:val="1"/>
      <w:marLeft w:val="0"/>
      <w:marRight w:val="0"/>
      <w:marTop w:val="0"/>
      <w:marBottom w:val="0"/>
      <w:divBdr>
        <w:top w:val="none" w:sz="0" w:space="0" w:color="auto"/>
        <w:left w:val="none" w:sz="0" w:space="0" w:color="auto"/>
        <w:bottom w:val="none" w:sz="0" w:space="0" w:color="auto"/>
        <w:right w:val="none" w:sz="0" w:space="0" w:color="auto"/>
      </w:divBdr>
    </w:div>
    <w:div w:id="553932442">
      <w:bodyDiv w:val="1"/>
      <w:marLeft w:val="0"/>
      <w:marRight w:val="0"/>
      <w:marTop w:val="0"/>
      <w:marBottom w:val="0"/>
      <w:divBdr>
        <w:top w:val="none" w:sz="0" w:space="0" w:color="auto"/>
        <w:left w:val="none" w:sz="0" w:space="0" w:color="auto"/>
        <w:bottom w:val="none" w:sz="0" w:space="0" w:color="auto"/>
        <w:right w:val="none" w:sz="0" w:space="0" w:color="auto"/>
      </w:divBdr>
    </w:div>
    <w:div w:id="585309993">
      <w:bodyDiv w:val="1"/>
      <w:marLeft w:val="0"/>
      <w:marRight w:val="0"/>
      <w:marTop w:val="0"/>
      <w:marBottom w:val="0"/>
      <w:divBdr>
        <w:top w:val="none" w:sz="0" w:space="0" w:color="auto"/>
        <w:left w:val="none" w:sz="0" w:space="0" w:color="auto"/>
        <w:bottom w:val="none" w:sz="0" w:space="0" w:color="auto"/>
        <w:right w:val="none" w:sz="0" w:space="0" w:color="auto"/>
      </w:divBdr>
    </w:div>
    <w:div w:id="592974692">
      <w:bodyDiv w:val="1"/>
      <w:marLeft w:val="0"/>
      <w:marRight w:val="0"/>
      <w:marTop w:val="0"/>
      <w:marBottom w:val="0"/>
      <w:divBdr>
        <w:top w:val="none" w:sz="0" w:space="0" w:color="auto"/>
        <w:left w:val="none" w:sz="0" w:space="0" w:color="auto"/>
        <w:bottom w:val="none" w:sz="0" w:space="0" w:color="auto"/>
        <w:right w:val="none" w:sz="0" w:space="0" w:color="auto"/>
      </w:divBdr>
    </w:div>
    <w:div w:id="624702890">
      <w:bodyDiv w:val="1"/>
      <w:marLeft w:val="0"/>
      <w:marRight w:val="0"/>
      <w:marTop w:val="0"/>
      <w:marBottom w:val="0"/>
      <w:divBdr>
        <w:top w:val="none" w:sz="0" w:space="0" w:color="auto"/>
        <w:left w:val="none" w:sz="0" w:space="0" w:color="auto"/>
        <w:bottom w:val="none" w:sz="0" w:space="0" w:color="auto"/>
        <w:right w:val="none" w:sz="0" w:space="0" w:color="auto"/>
      </w:divBdr>
    </w:div>
    <w:div w:id="646400410">
      <w:bodyDiv w:val="1"/>
      <w:marLeft w:val="0"/>
      <w:marRight w:val="0"/>
      <w:marTop w:val="0"/>
      <w:marBottom w:val="0"/>
      <w:divBdr>
        <w:top w:val="none" w:sz="0" w:space="0" w:color="auto"/>
        <w:left w:val="none" w:sz="0" w:space="0" w:color="auto"/>
        <w:bottom w:val="none" w:sz="0" w:space="0" w:color="auto"/>
        <w:right w:val="none" w:sz="0" w:space="0" w:color="auto"/>
      </w:divBdr>
    </w:div>
    <w:div w:id="680738696">
      <w:bodyDiv w:val="1"/>
      <w:marLeft w:val="0"/>
      <w:marRight w:val="0"/>
      <w:marTop w:val="0"/>
      <w:marBottom w:val="0"/>
      <w:divBdr>
        <w:top w:val="none" w:sz="0" w:space="0" w:color="auto"/>
        <w:left w:val="none" w:sz="0" w:space="0" w:color="auto"/>
        <w:bottom w:val="none" w:sz="0" w:space="0" w:color="auto"/>
        <w:right w:val="none" w:sz="0" w:space="0" w:color="auto"/>
      </w:divBdr>
    </w:div>
    <w:div w:id="760101022">
      <w:bodyDiv w:val="1"/>
      <w:marLeft w:val="0"/>
      <w:marRight w:val="0"/>
      <w:marTop w:val="0"/>
      <w:marBottom w:val="0"/>
      <w:divBdr>
        <w:top w:val="none" w:sz="0" w:space="0" w:color="auto"/>
        <w:left w:val="none" w:sz="0" w:space="0" w:color="auto"/>
        <w:bottom w:val="none" w:sz="0" w:space="0" w:color="auto"/>
        <w:right w:val="none" w:sz="0" w:space="0" w:color="auto"/>
      </w:divBdr>
    </w:div>
    <w:div w:id="765466336">
      <w:bodyDiv w:val="1"/>
      <w:marLeft w:val="0"/>
      <w:marRight w:val="0"/>
      <w:marTop w:val="0"/>
      <w:marBottom w:val="0"/>
      <w:divBdr>
        <w:top w:val="none" w:sz="0" w:space="0" w:color="auto"/>
        <w:left w:val="none" w:sz="0" w:space="0" w:color="auto"/>
        <w:bottom w:val="none" w:sz="0" w:space="0" w:color="auto"/>
        <w:right w:val="none" w:sz="0" w:space="0" w:color="auto"/>
      </w:divBdr>
    </w:div>
    <w:div w:id="791023728">
      <w:bodyDiv w:val="1"/>
      <w:marLeft w:val="0"/>
      <w:marRight w:val="0"/>
      <w:marTop w:val="0"/>
      <w:marBottom w:val="0"/>
      <w:divBdr>
        <w:top w:val="none" w:sz="0" w:space="0" w:color="auto"/>
        <w:left w:val="none" w:sz="0" w:space="0" w:color="auto"/>
        <w:bottom w:val="none" w:sz="0" w:space="0" w:color="auto"/>
        <w:right w:val="none" w:sz="0" w:space="0" w:color="auto"/>
      </w:divBdr>
    </w:div>
    <w:div w:id="803080052">
      <w:bodyDiv w:val="1"/>
      <w:marLeft w:val="0"/>
      <w:marRight w:val="0"/>
      <w:marTop w:val="0"/>
      <w:marBottom w:val="0"/>
      <w:divBdr>
        <w:top w:val="none" w:sz="0" w:space="0" w:color="auto"/>
        <w:left w:val="none" w:sz="0" w:space="0" w:color="auto"/>
        <w:bottom w:val="none" w:sz="0" w:space="0" w:color="auto"/>
        <w:right w:val="none" w:sz="0" w:space="0" w:color="auto"/>
      </w:divBdr>
    </w:div>
    <w:div w:id="823469519">
      <w:bodyDiv w:val="1"/>
      <w:marLeft w:val="0"/>
      <w:marRight w:val="0"/>
      <w:marTop w:val="0"/>
      <w:marBottom w:val="0"/>
      <w:divBdr>
        <w:top w:val="none" w:sz="0" w:space="0" w:color="auto"/>
        <w:left w:val="none" w:sz="0" w:space="0" w:color="auto"/>
        <w:bottom w:val="none" w:sz="0" w:space="0" w:color="auto"/>
        <w:right w:val="none" w:sz="0" w:space="0" w:color="auto"/>
      </w:divBdr>
    </w:div>
    <w:div w:id="971593744">
      <w:bodyDiv w:val="1"/>
      <w:marLeft w:val="0"/>
      <w:marRight w:val="0"/>
      <w:marTop w:val="0"/>
      <w:marBottom w:val="0"/>
      <w:divBdr>
        <w:top w:val="none" w:sz="0" w:space="0" w:color="auto"/>
        <w:left w:val="none" w:sz="0" w:space="0" w:color="auto"/>
        <w:bottom w:val="none" w:sz="0" w:space="0" w:color="auto"/>
        <w:right w:val="none" w:sz="0" w:space="0" w:color="auto"/>
      </w:divBdr>
      <w:divsChild>
        <w:div w:id="1229417254">
          <w:marLeft w:val="0"/>
          <w:marRight w:val="0"/>
          <w:marTop w:val="0"/>
          <w:marBottom w:val="0"/>
          <w:divBdr>
            <w:top w:val="none" w:sz="0" w:space="0" w:color="auto"/>
            <w:left w:val="none" w:sz="0" w:space="0" w:color="auto"/>
            <w:bottom w:val="none" w:sz="0" w:space="0" w:color="auto"/>
            <w:right w:val="none" w:sz="0" w:space="0" w:color="auto"/>
          </w:divBdr>
        </w:div>
      </w:divsChild>
    </w:div>
    <w:div w:id="984159497">
      <w:bodyDiv w:val="1"/>
      <w:marLeft w:val="0"/>
      <w:marRight w:val="0"/>
      <w:marTop w:val="0"/>
      <w:marBottom w:val="0"/>
      <w:divBdr>
        <w:top w:val="none" w:sz="0" w:space="0" w:color="auto"/>
        <w:left w:val="none" w:sz="0" w:space="0" w:color="auto"/>
        <w:bottom w:val="none" w:sz="0" w:space="0" w:color="auto"/>
        <w:right w:val="none" w:sz="0" w:space="0" w:color="auto"/>
      </w:divBdr>
    </w:div>
    <w:div w:id="1022315443">
      <w:bodyDiv w:val="1"/>
      <w:marLeft w:val="0"/>
      <w:marRight w:val="0"/>
      <w:marTop w:val="0"/>
      <w:marBottom w:val="0"/>
      <w:divBdr>
        <w:top w:val="none" w:sz="0" w:space="0" w:color="auto"/>
        <w:left w:val="none" w:sz="0" w:space="0" w:color="auto"/>
        <w:bottom w:val="none" w:sz="0" w:space="0" w:color="auto"/>
        <w:right w:val="none" w:sz="0" w:space="0" w:color="auto"/>
      </w:divBdr>
    </w:div>
    <w:div w:id="1042096497">
      <w:bodyDiv w:val="1"/>
      <w:marLeft w:val="0"/>
      <w:marRight w:val="0"/>
      <w:marTop w:val="0"/>
      <w:marBottom w:val="0"/>
      <w:divBdr>
        <w:top w:val="none" w:sz="0" w:space="0" w:color="auto"/>
        <w:left w:val="none" w:sz="0" w:space="0" w:color="auto"/>
        <w:bottom w:val="none" w:sz="0" w:space="0" w:color="auto"/>
        <w:right w:val="none" w:sz="0" w:space="0" w:color="auto"/>
      </w:divBdr>
    </w:div>
    <w:div w:id="1069840478">
      <w:bodyDiv w:val="1"/>
      <w:marLeft w:val="0"/>
      <w:marRight w:val="0"/>
      <w:marTop w:val="0"/>
      <w:marBottom w:val="0"/>
      <w:divBdr>
        <w:top w:val="none" w:sz="0" w:space="0" w:color="auto"/>
        <w:left w:val="none" w:sz="0" w:space="0" w:color="auto"/>
        <w:bottom w:val="none" w:sz="0" w:space="0" w:color="auto"/>
        <w:right w:val="none" w:sz="0" w:space="0" w:color="auto"/>
      </w:divBdr>
    </w:div>
    <w:div w:id="1080636315">
      <w:bodyDiv w:val="1"/>
      <w:marLeft w:val="0"/>
      <w:marRight w:val="0"/>
      <w:marTop w:val="0"/>
      <w:marBottom w:val="0"/>
      <w:divBdr>
        <w:top w:val="none" w:sz="0" w:space="0" w:color="auto"/>
        <w:left w:val="none" w:sz="0" w:space="0" w:color="auto"/>
        <w:bottom w:val="none" w:sz="0" w:space="0" w:color="auto"/>
        <w:right w:val="none" w:sz="0" w:space="0" w:color="auto"/>
      </w:divBdr>
    </w:div>
    <w:div w:id="1089043219">
      <w:bodyDiv w:val="1"/>
      <w:marLeft w:val="0"/>
      <w:marRight w:val="0"/>
      <w:marTop w:val="0"/>
      <w:marBottom w:val="0"/>
      <w:divBdr>
        <w:top w:val="none" w:sz="0" w:space="0" w:color="auto"/>
        <w:left w:val="none" w:sz="0" w:space="0" w:color="auto"/>
        <w:bottom w:val="none" w:sz="0" w:space="0" w:color="auto"/>
        <w:right w:val="none" w:sz="0" w:space="0" w:color="auto"/>
      </w:divBdr>
    </w:div>
    <w:div w:id="1143422717">
      <w:bodyDiv w:val="1"/>
      <w:marLeft w:val="0"/>
      <w:marRight w:val="0"/>
      <w:marTop w:val="0"/>
      <w:marBottom w:val="0"/>
      <w:divBdr>
        <w:top w:val="none" w:sz="0" w:space="0" w:color="auto"/>
        <w:left w:val="none" w:sz="0" w:space="0" w:color="auto"/>
        <w:bottom w:val="none" w:sz="0" w:space="0" w:color="auto"/>
        <w:right w:val="none" w:sz="0" w:space="0" w:color="auto"/>
      </w:divBdr>
    </w:div>
    <w:div w:id="1149126568">
      <w:bodyDiv w:val="1"/>
      <w:marLeft w:val="0"/>
      <w:marRight w:val="0"/>
      <w:marTop w:val="0"/>
      <w:marBottom w:val="0"/>
      <w:divBdr>
        <w:top w:val="none" w:sz="0" w:space="0" w:color="auto"/>
        <w:left w:val="none" w:sz="0" w:space="0" w:color="auto"/>
        <w:bottom w:val="none" w:sz="0" w:space="0" w:color="auto"/>
        <w:right w:val="none" w:sz="0" w:space="0" w:color="auto"/>
      </w:divBdr>
    </w:div>
    <w:div w:id="1151672454">
      <w:bodyDiv w:val="1"/>
      <w:marLeft w:val="0"/>
      <w:marRight w:val="0"/>
      <w:marTop w:val="0"/>
      <w:marBottom w:val="0"/>
      <w:divBdr>
        <w:top w:val="none" w:sz="0" w:space="0" w:color="auto"/>
        <w:left w:val="none" w:sz="0" w:space="0" w:color="auto"/>
        <w:bottom w:val="none" w:sz="0" w:space="0" w:color="auto"/>
        <w:right w:val="none" w:sz="0" w:space="0" w:color="auto"/>
      </w:divBdr>
    </w:div>
    <w:div w:id="1156602863">
      <w:bodyDiv w:val="1"/>
      <w:marLeft w:val="0"/>
      <w:marRight w:val="0"/>
      <w:marTop w:val="0"/>
      <w:marBottom w:val="0"/>
      <w:divBdr>
        <w:top w:val="none" w:sz="0" w:space="0" w:color="auto"/>
        <w:left w:val="none" w:sz="0" w:space="0" w:color="auto"/>
        <w:bottom w:val="none" w:sz="0" w:space="0" w:color="auto"/>
        <w:right w:val="none" w:sz="0" w:space="0" w:color="auto"/>
      </w:divBdr>
    </w:div>
    <w:div w:id="1223171450">
      <w:bodyDiv w:val="1"/>
      <w:marLeft w:val="0"/>
      <w:marRight w:val="0"/>
      <w:marTop w:val="0"/>
      <w:marBottom w:val="0"/>
      <w:divBdr>
        <w:top w:val="none" w:sz="0" w:space="0" w:color="auto"/>
        <w:left w:val="none" w:sz="0" w:space="0" w:color="auto"/>
        <w:bottom w:val="none" w:sz="0" w:space="0" w:color="auto"/>
        <w:right w:val="none" w:sz="0" w:space="0" w:color="auto"/>
      </w:divBdr>
    </w:div>
    <w:div w:id="1224948086">
      <w:bodyDiv w:val="1"/>
      <w:marLeft w:val="0"/>
      <w:marRight w:val="0"/>
      <w:marTop w:val="0"/>
      <w:marBottom w:val="0"/>
      <w:divBdr>
        <w:top w:val="none" w:sz="0" w:space="0" w:color="auto"/>
        <w:left w:val="none" w:sz="0" w:space="0" w:color="auto"/>
        <w:bottom w:val="none" w:sz="0" w:space="0" w:color="auto"/>
        <w:right w:val="none" w:sz="0" w:space="0" w:color="auto"/>
      </w:divBdr>
    </w:div>
    <w:div w:id="1228808843">
      <w:bodyDiv w:val="1"/>
      <w:marLeft w:val="0"/>
      <w:marRight w:val="0"/>
      <w:marTop w:val="0"/>
      <w:marBottom w:val="0"/>
      <w:divBdr>
        <w:top w:val="none" w:sz="0" w:space="0" w:color="auto"/>
        <w:left w:val="none" w:sz="0" w:space="0" w:color="auto"/>
        <w:bottom w:val="none" w:sz="0" w:space="0" w:color="auto"/>
        <w:right w:val="none" w:sz="0" w:space="0" w:color="auto"/>
      </w:divBdr>
    </w:div>
    <w:div w:id="1289749185">
      <w:bodyDiv w:val="1"/>
      <w:marLeft w:val="0"/>
      <w:marRight w:val="0"/>
      <w:marTop w:val="0"/>
      <w:marBottom w:val="0"/>
      <w:divBdr>
        <w:top w:val="none" w:sz="0" w:space="0" w:color="auto"/>
        <w:left w:val="none" w:sz="0" w:space="0" w:color="auto"/>
        <w:bottom w:val="none" w:sz="0" w:space="0" w:color="auto"/>
        <w:right w:val="none" w:sz="0" w:space="0" w:color="auto"/>
      </w:divBdr>
    </w:div>
    <w:div w:id="1319847406">
      <w:bodyDiv w:val="1"/>
      <w:marLeft w:val="0"/>
      <w:marRight w:val="0"/>
      <w:marTop w:val="0"/>
      <w:marBottom w:val="0"/>
      <w:divBdr>
        <w:top w:val="none" w:sz="0" w:space="0" w:color="auto"/>
        <w:left w:val="none" w:sz="0" w:space="0" w:color="auto"/>
        <w:bottom w:val="none" w:sz="0" w:space="0" w:color="auto"/>
        <w:right w:val="none" w:sz="0" w:space="0" w:color="auto"/>
      </w:divBdr>
    </w:div>
    <w:div w:id="1359965992">
      <w:bodyDiv w:val="1"/>
      <w:marLeft w:val="0"/>
      <w:marRight w:val="0"/>
      <w:marTop w:val="0"/>
      <w:marBottom w:val="0"/>
      <w:divBdr>
        <w:top w:val="none" w:sz="0" w:space="0" w:color="auto"/>
        <w:left w:val="none" w:sz="0" w:space="0" w:color="auto"/>
        <w:bottom w:val="none" w:sz="0" w:space="0" w:color="auto"/>
        <w:right w:val="none" w:sz="0" w:space="0" w:color="auto"/>
      </w:divBdr>
    </w:div>
    <w:div w:id="1364018393">
      <w:bodyDiv w:val="1"/>
      <w:marLeft w:val="0"/>
      <w:marRight w:val="0"/>
      <w:marTop w:val="0"/>
      <w:marBottom w:val="0"/>
      <w:divBdr>
        <w:top w:val="none" w:sz="0" w:space="0" w:color="auto"/>
        <w:left w:val="none" w:sz="0" w:space="0" w:color="auto"/>
        <w:bottom w:val="none" w:sz="0" w:space="0" w:color="auto"/>
        <w:right w:val="none" w:sz="0" w:space="0" w:color="auto"/>
      </w:divBdr>
    </w:div>
    <w:div w:id="1365204289">
      <w:bodyDiv w:val="1"/>
      <w:marLeft w:val="0"/>
      <w:marRight w:val="0"/>
      <w:marTop w:val="0"/>
      <w:marBottom w:val="0"/>
      <w:divBdr>
        <w:top w:val="none" w:sz="0" w:space="0" w:color="auto"/>
        <w:left w:val="none" w:sz="0" w:space="0" w:color="auto"/>
        <w:bottom w:val="none" w:sz="0" w:space="0" w:color="auto"/>
        <w:right w:val="none" w:sz="0" w:space="0" w:color="auto"/>
      </w:divBdr>
    </w:div>
    <w:div w:id="1423183906">
      <w:bodyDiv w:val="1"/>
      <w:marLeft w:val="0"/>
      <w:marRight w:val="0"/>
      <w:marTop w:val="0"/>
      <w:marBottom w:val="0"/>
      <w:divBdr>
        <w:top w:val="none" w:sz="0" w:space="0" w:color="auto"/>
        <w:left w:val="none" w:sz="0" w:space="0" w:color="auto"/>
        <w:bottom w:val="none" w:sz="0" w:space="0" w:color="auto"/>
        <w:right w:val="none" w:sz="0" w:space="0" w:color="auto"/>
      </w:divBdr>
    </w:div>
    <w:div w:id="1491798392">
      <w:bodyDiv w:val="1"/>
      <w:marLeft w:val="0"/>
      <w:marRight w:val="0"/>
      <w:marTop w:val="0"/>
      <w:marBottom w:val="0"/>
      <w:divBdr>
        <w:top w:val="none" w:sz="0" w:space="0" w:color="auto"/>
        <w:left w:val="none" w:sz="0" w:space="0" w:color="auto"/>
        <w:bottom w:val="none" w:sz="0" w:space="0" w:color="auto"/>
        <w:right w:val="none" w:sz="0" w:space="0" w:color="auto"/>
      </w:divBdr>
    </w:div>
    <w:div w:id="1506090151">
      <w:bodyDiv w:val="1"/>
      <w:marLeft w:val="0"/>
      <w:marRight w:val="0"/>
      <w:marTop w:val="0"/>
      <w:marBottom w:val="0"/>
      <w:divBdr>
        <w:top w:val="none" w:sz="0" w:space="0" w:color="auto"/>
        <w:left w:val="none" w:sz="0" w:space="0" w:color="auto"/>
        <w:bottom w:val="none" w:sz="0" w:space="0" w:color="auto"/>
        <w:right w:val="none" w:sz="0" w:space="0" w:color="auto"/>
      </w:divBdr>
    </w:div>
    <w:div w:id="1523782822">
      <w:bodyDiv w:val="1"/>
      <w:marLeft w:val="0"/>
      <w:marRight w:val="0"/>
      <w:marTop w:val="0"/>
      <w:marBottom w:val="0"/>
      <w:divBdr>
        <w:top w:val="none" w:sz="0" w:space="0" w:color="auto"/>
        <w:left w:val="none" w:sz="0" w:space="0" w:color="auto"/>
        <w:bottom w:val="none" w:sz="0" w:space="0" w:color="auto"/>
        <w:right w:val="none" w:sz="0" w:space="0" w:color="auto"/>
      </w:divBdr>
    </w:div>
    <w:div w:id="1528366728">
      <w:bodyDiv w:val="1"/>
      <w:marLeft w:val="0"/>
      <w:marRight w:val="0"/>
      <w:marTop w:val="0"/>
      <w:marBottom w:val="0"/>
      <w:divBdr>
        <w:top w:val="none" w:sz="0" w:space="0" w:color="auto"/>
        <w:left w:val="none" w:sz="0" w:space="0" w:color="auto"/>
        <w:bottom w:val="none" w:sz="0" w:space="0" w:color="auto"/>
        <w:right w:val="none" w:sz="0" w:space="0" w:color="auto"/>
      </w:divBdr>
    </w:div>
    <w:div w:id="1548567830">
      <w:bodyDiv w:val="1"/>
      <w:marLeft w:val="0"/>
      <w:marRight w:val="0"/>
      <w:marTop w:val="0"/>
      <w:marBottom w:val="0"/>
      <w:divBdr>
        <w:top w:val="none" w:sz="0" w:space="0" w:color="auto"/>
        <w:left w:val="none" w:sz="0" w:space="0" w:color="auto"/>
        <w:bottom w:val="none" w:sz="0" w:space="0" w:color="auto"/>
        <w:right w:val="none" w:sz="0" w:space="0" w:color="auto"/>
      </w:divBdr>
    </w:div>
    <w:div w:id="1553611068">
      <w:bodyDiv w:val="1"/>
      <w:marLeft w:val="0"/>
      <w:marRight w:val="0"/>
      <w:marTop w:val="0"/>
      <w:marBottom w:val="0"/>
      <w:divBdr>
        <w:top w:val="none" w:sz="0" w:space="0" w:color="auto"/>
        <w:left w:val="none" w:sz="0" w:space="0" w:color="auto"/>
        <w:bottom w:val="none" w:sz="0" w:space="0" w:color="auto"/>
        <w:right w:val="none" w:sz="0" w:space="0" w:color="auto"/>
      </w:divBdr>
    </w:div>
    <w:div w:id="1561014685">
      <w:bodyDiv w:val="1"/>
      <w:marLeft w:val="0"/>
      <w:marRight w:val="0"/>
      <w:marTop w:val="0"/>
      <w:marBottom w:val="0"/>
      <w:divBdr>
        <w:top w:val="none" w:sz="0" w:space="0" w:color="auto"/>
        <w:left w:val="none" w:sz="0" w:space="0" w:color="auto"/>
        <w:bottom w:val="none" w:sz="0" w:space="0" w:color="auto"/>
        <w:right w:val="none" w:sz="0" w:space="0" w:color="auto"/>
      </w:divBdr>
    </w:div>
    <w:div w:id="1571576179">
      <w:bodyDiv w:val="1"/>
      <w:marLeft w:val="0"/>
      <w:marRight w:val="0"/>
      <w:marTop w:val="0"/>
      <w:marBottom w:val="0"/>
      <w:divBdr>
        <w:top w:val="none" w:sz="0" w:space="0" w:color="auto"/>
        <w:left w:val="none" w:sz="0" w:space="0" w:color="auto"/>
        <w:bottom w:val="none" w:sz="0" w:space="0" w:color="auto"/>
        <w:right w:val="none" w:sz="0" w:space="0" w:color="auto"/>
      </w:divBdr>
    </w:div>
    <w:div w:id="1617981926">
      <w:bodyDiv w:val="1"/>
      <w:marLeft w:val="0"/>
      <w:marRight w:val="0"/>
      <w:marTop w:val="0"/>
      <w:marBottom w:val="0"/>
      <w:divBdr>
        <w:top w:val="none" w:sz="0" w:space="0" w:color="auto"/>
        <w:left w:val="none" w:sz="0" w:space="0" w:color="auto"/>
        <w:bottom w:val="none" w:sz="0" w:space="0" w:color="auto"/>
        <w:right w:val="none" w:sz="0" w:space="0" w:color="auto"/>
      </w:divBdr>
    </w:div>
    <w:div w:id="1629701839">
      <w:bodyDiv w:val="1"/>
      <w:marLeft w:val="0"/>
      <w:marRight w:val="0"/>
      <w:marTop w:val="0"/>
      <w:marBottom w:val="0"/>
      <w:divBdr>
        <w:top w:val="none" w:sz="0" w:space="0" w:color="auto"/>
        <w:left w:val="none" w:sz="0" w:space="0" w:color="auto"/>
        <w:bottom w:val="none" w:sz="0" w:space="0" w:color="auto"/>
        <w:right w:val="none" w:sz="0" w:space="0" w:color="auto"/>
      </w:divBdr>
    </w:div>
    <w:div w:id="1697929084">
      <w:bodyDiv w:val="1"/>
      <w:marLeft w:val="0"/>
      <w:marRight w:val="0"/>
      <w:marTop w:val="0"/>
      <w:marBottom w:val="0"/>
      <w:divBdr>
        <w:top w:val="none" w:sz="0" w:space="0" w:color="auto"/>
        <w:left w:val="none" w:sz="0" w:space="0" w:color="auto"/>
        <w:bottom w:val="none" w:sz="0" w:space="0" w:color="auto"/>
        <w:right w:val="none" w:sz="0" w:space="0" w:color="auto"/>
      </w:divBdr>
    </w:div>
    <w:div w:id="1700545069">
      <w:bodyDiv w:val="1"/>
      <w:marLeft w:val="0"/>
      <w:marRight w:val="0"/>
      <w:marTop w:val="0"/>
      <w:marBottom w:val="0"/>
      <w:divBdr>
        <w:top w:val="none" w:sz="0" w:space="0" w:color="auto"/>
        <w:left w:val="none" w:sz="0" w:space="0" w:color="auto"/>
        <w:bottom w:val="none" w:sz="0" w:space="0" w:color="auto"/>
        <w:right w:val="none" w:sz="0" w:space="0" w:color="auto"/>
      </w:divBdr>
    </w:div>
    <w:div w:id="1705206732">
      <w:bodyDiv w:val="1"/>
      <w:marLeft w:val="0"/>
      <w:marRight w:val="0"/>
      <w:marTop w:val="0"/>
      <w:marBottom w:val="0"/>
      <w:divBdr>
        <w:top w:val="none" w:sz="0" w:space="0" w:color="auto"/>
        <w:left w:val="none" w:sz="0" w:space="0" w:color="auto"/>
        <w:bottom w:val="none" w:sz="0" w:space="0" w:color="auto"/>
        <w:right w:val="none" w:sz="0" w:space="0" w:color="auto"/>
      </w:divBdr>
    </w:div>
    <w:div w:id="1711221414">
      <w:bodyDiv w:val="1"/>
      <w:marLeft w:val="0"/>
      <w:marRight w:val="0"/>
      <w:marTop w:val="0"/>
      <w:marBottom w:val="0"/>
      <w:divBdr>
        <w:top w:val="none" w:sz="0" w:space="0" w:color="auto"/>
        <w:left w:val="none" w:sz="0" w:space="0" w:color="auto"/>
        <w:bottom w:val="none" w:sz="0" w:space="0" w:color="auto"/>
        <w:right w:val="none" w:sz="0" w:space="0" w:color="auto"/>
      </w:divBdr>
    </w:div>
    <w:div w:id="1737170643">
      <w:bodyDiv w:val="1"/>
      <w:marLeft w:val="0"/>
      <w:marRight w:val="0"/>
      <w:marTop w:val="0"/>
      <w:marBottom w:val="0"/>
      <w:divBdr>
        <w:top w:val="none" w:sz="0" w:space="0" w:color="auto"/>
        <w:left w:val="none" w:sz="0" w:space="0" w:color="auto"/>
        <w:bottom w:val="none" w:sz="0" w:space="0" w:color="auto"/>
        <w:right w:val="none" w:sz="0" w:space="0" w:color="auto"/>
      </w:divBdr>
    </w:div>
    <w:div w:id="1755473800">
      <w:bodyDiv w:val="1"/>
      <w:marLeft w:val="0"/>
      <w:marRight w:val="0"/>
      <w:marTop w:val="0"/>
      <w:marBottom w:val="0"/>
      <w:divBdr>
        <w:top w:val="none" w:sz="0" w:space="0" w:color="auto"/>
        <w:left w:val="none" w:sz="0" w:space="0" w:color="auto"/>
        <w:bottom w:val="none" w:sz="0" w:space="0" w:color="auto"/>
        <w:right w:val="none" w:sz="0" w:space="0" w:color="auto"/>
      </w:divBdr>
    </w:div>
    <w:div w:id="1764834046">
      <w:bodyDiv w:val="1"/>
      <w:marLeft w:val="0"/>
      <w:marRight w:val="0"/>
      <w:marTop w:val="0"/>
      <w:marBottom w:val="0"/>
      <w:divBdr>
        <w:top w:val="none" w:sz="0" w:space="0" w:color="auto"/>
        <w:left w:val="none" w:sz="0" w:space="0" w:color="auto"/>
        <w:bottom w:val="none" w:sz="0" w:space="0" w:color="auto"/>
        <w:right w:val="none" w:sz="0" w:space="0" w:color="auto"/>
      </w:divBdr>
    </w:div>
    <w:div w:id="1784568330">
      <w:bodyDiv w:val="1"/>
      <w:marLeft w:val="0"/>
      <w:marRight w:val="0"/>
      <w:marTop w:val="0"/>
      <w:marBottom w:val="0"/>
      <w:divBdr>
        <w:top w:val="none" w:sz="0" w:space="0" w:color="auto"/>
        <w:left w:val="none" w:sz="0" w:space="0" w:color="auto"/>
        <w:bottom w:val="none" w:sz="0" w:space="0" w:color="auto"/>
        <w:right w:val="none" w:sz="0" w:space="0" w:color="auto"/>
      </w:divBdr>
    </w:div>
    <w:div w:id="1795830912">
      <w:bodyDiv w:val="1"/>
      <w:marLeft w:val="0"/>
      <w:marRight w:val="0"/>
      <w:marTop w:val="0"/>
      <w:marBottom w:val="0"/>
      <w:divBdr>
        <w:top w:val="none" w:sz="0" w:space="0" w:color="auto"/>
        <w:left w:val="none" w:sz="0" w:space="0" w:color="auto"/>
        <w:bottom w:val="none" w:sz="0" w:space="0" w:color="auto"/>
        <w:right w:val="none" w:sz="0" w:space="0" w:color="auto"/>
      </w:divBdr>
    </w:div>
    <w:div w:id="1873224634">
      <w:bodyDiv w:val="1"/>
      <w:marLeft w:val="0"/>
      <w:marRight w:val="0"/>
      <w:marTop w:val="0"/>
      <w:marBottom w:val="0"/>
      <w:divBdr>
        <w:top w:val="none" w:sz="0" w:space="0" w:color="auto"/>
        <w:left w:val="none" w:sz="0" w:space="0" w:color="auto"/>
        <w:bottom w:val="none" w:sz="0" w:space="0" w:color="auto"/>
        <w:right w:val="none" w:sz="0" w:space="0" w:color="auto"/>
      </w:divBdr>
    </w:div>
    <w:div w:id="1874535169">
      <w:bodyDiv w:val="1"/>
      <w:marLeft w:val="0"/>
      <w:marRight w:val="0"/>
      <w:marTop w:val="0"/>
      <w:marBottom w:val="0"/>
      <w:divBdr>
        <w:top w:val="none" w:sz="0" w:space="0" w:color="auto"/>
        <w:left w:val="none" w:sz="0" w:space="0" w:color="auto"/>
        <w:bottom w:val="none" w:sz="0" w:space="0" w:color="auto"/>
        <w:right w:val="none" w:sz="0" w:space="0" w:color="auto"/>
      </w:divBdr>
    </w:div>
    <w:div w:id="1897621879">
      <w:bodyDiv w:val="1"/>
      <w:marLeft w:val="0"/>
      <w:marRight w:val="0"/>
      <w:marTop w:val="0"/>
      <w:marBottom w:val="0"/>
      <w:divBdr>
        <w:top w:val="none" w:sz="0" w:space="0" w:color="auto"/>
        <w:left w:val="none" w:sz="0" w:space="0" w:color="auto"/>
        <w:bottom w:val="none" w:sz="0" w:space="0" w:color="auto"/>
        <w:right w:val="none" w:sz="0" w:space="0" w:color="auto"/>
      </w:divBdr>
    </w:div>
    <w:div w:id="1941178460">
      <w:bodyDiv w:val="1"/>
      <w:marLeft w:val="0"/>
      <w:marRight w:val="0"/>
      <w:marTop w:val="0"/>
      <w:marBottom w:val="0"/>
      <w:divBdr>
        <w:top w:val="none" w:sz="0" w:space="0" w:color="auto"/>
        <w:left w:val="none" w:sz="0" w:space="0" w:color="auto"/>
        <w:bottom w:val="none" w:sz="0" w:space="0" w:color="auto"/>
        <w:right w:val="none" w:sz="0" w:space="0" w:color="auto"/>
      </w:divBdr>
    </w:div>
    <w:div w:id="1996689653">
      <w:bodyDiv w:val="1"/>
      <w:marLeft w:val="0"/>
      <w:marRight w:val="0"/>
      <w:marTop w:val="0"/>
      <w:marBottom w:val="0"/>
      <w:divBdr>
        <w:top w:val="none" w:sz="0" w:space="0" w:color="auto"/>
        <w:left w:val="none" w:sz="0" w:space="0" w:color="auto"/>
        <w:bottom w:val="none" w:sz="0" w:space="0" w:color="auto"/>
        <w:right w:val="none" w:sz="0" w:space="0" w:color="auto"/>
      </w:divBdr>
    </w:div>
    <w:div w:id="2053798336">
      <w:bodyDiv w:val="1"/>
      <w:marLeft w:val="0"/>
      <w:marRight w:val="0"/>
      <w:marTop w:val="0"/>
      <w:marBottom w:val="0"/>
      <w:divBdr>
        <w:top w:val="none" w:sz="0" w:space="0" w:color="auto"/>
        <w:left w:val="none" w:sz="0" w:space="0" w:color="auto"/>
        <w:bottom w:val="none" w:sz="0" w:space="0" w:color="auto"/>
        <w:right w:val="none" w:sz="0" w:space="0" w:color="auto"/>
      </w:divBdr>
      <w:divsChild>
        <w:div w:id="364911012">
          <w:marLeft w:val="547"/>
          <w:marRight w:val="0"/>
          <w:marTop w:val="62"/>
          <w:marBottom w:val="0"/>
          <w:divBdr>
            <w:top w:val="none" w:sz="0" w:space="0" w:color="auto"/>
            <w:left w:val="none" w:sz="0" w:space="0" w:color="auto"/>
            <w:bottom w:val="none" w:sz="0" w:space="0" w:color="auto"/>
            <w:right w:val="none" w:sz="0" w:space="0" w:color="auto"/>
          </w:divBdr>
        </w:div>
        <w:div w:id="547492017">
          <w:marLeft w:val="547"/>
          <w:marRight w:val="0"/>
          <w:marTop w:val="62"/>
          <w:marBottom w:val="0"/>
          <w:divBdr>
            <w:top w:val="none" w:sz="0" w:space="0" w:color="auto"/>
            <w:left w:val="none" w:sz="0" w:space="0" w:color="auto"/>
            <w:bottom w:val="none" w:sz="0" w:space="0" w:color="auto"/>
            <w:right w:val="none" w:sz="0" w:space="0" w:color="auto"/>
          </w:divBdr>
        </w:div>
        <w:div w:id="1479419960">
          <w:marLeft w:val="547"/>
          <w:marRight w:val="0"/>
          <w:marTop w:val="62"/>
          <w:marBottom w:val="0"/>
          <w:divBdr>
            <w:top w:val="none" w:sz="0" w:space="0" w:color="auto"/>
            <w:left w:val="none" w:sz="0" w:space="0" w:color="auto"/>
            <w:bottom w:val="none" w:sz="0" w:space="0" w:color="auto"/>
            <w:right w:val="none" w:sz="0" w:space="0" w:color="auto"/>
          </w:divBdr>
        </w:div>
      </w:divsChild>
    </w:div>
    <w:div w:id="2060738572">
      <w:bodyDiv w:val="1"/>
      <w:marLeft w:val="0"/>
      <w:marRight w:val="0"/>
      <w:marTop w:val="0"/>
      <w:marBottom w:val="0"/>
      <w:divBdr>
        <w:top w:val="none" w:sz="0" w:space="0" w:color="auto"/>
        <w:left w:val="none" w:sz="0" w:space="0" w:color="auto"/>
        <w:bottom w:val="none" w:sz="0" w:space="0" w:color="auto"/>
        <w:right w:val="none" w:sz="0" w:space="0" w:color="auto"/>
      </w:divBdr>
    </w:div>
    <w:div w:id="2081101319">
      <w:bodyDiv w:val="1"/>
      <w:marLeft w:val="0"/>
      <w:marRight w:val="0"/>
      <w:marTop w:val="0"/>
      <w:marBottom w:val="0"/>
      <w:divBdr>
        <w:top w:val="none" w:sz="0" w:space="0" w:color="auto"/>
        <w:left w:val="none" w:sz="0" w:space="0" w:color="auto"/>
        <w:bottom w:val="none" w:sz="0" w:space="0" w:color="auto"/>
        <w:right w:val="none" w:sz="0" w:space="0" w:color="auto"/>
      </w:divBdr>
    </w:div>
    <w:div w:id="2084522868">
      <w:bodyDiv w:val="1"/>
      <w:marLeft w:val="0"/>
      <w:marRight w:val="0"/>
      <w:marTop w:val="0"/>
      <w:marBottom w:val="0"/>
      <w:divBdr>
        <w:top w:val="none" w:sz="0" w:space="0" w:color="auto"/>
        <w:left w:val="none" w:sz="0" w:space="0" w:color="auto"/>
        <w:bottom w:val="none" w:sz="0" w:space="0" w:color="auto"/>
        <w:right w:val="none" w:sz="0" w:space="0" w:color="auto"/>
      </w:divBdr>
    </w:div>
    <w:div w:id="2130198752">
      <w:bodyDiv w:val="1"/>
      <w:marLeft w:val="0"/>
      <w:marRight w:val="0"/>
      <w:marTop w:val="0"/>
      <w:marBottom w:val="0"/>
      <w:divBdr>
        <w:top w:val="none" w:sz="0" w:space="0" w:color="auto"/>
        <w:left w:val="none" w:sz="0" w:space="0" w:color="auto"/>
        <w:bottom w:val="none" w:sz="0" w:space="0" w:color="auto"/>
        <w:right w:val="none" w:sz="0" w:space="0" w:color="auto"/>
      </w:divBdr>
    </w:div>
    <w:div w:id="2142579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wmf"/><Relationship Id="rId18" Type="http://schemas.openxmlformats.org/officeDocument/2006/relationships/oleObject" Target="embeddings/oleObject3.bin"/><Relationship Id="rId26" Type="http://schemas.openxmlformats.org/officeDocument/2006/relationships/footer" Target="footer2.xml"/><Relationship Id="rId3" Type="http://schemas.microsoft.com/office/2007/relationships/stylesWithEffects" Target="stylesWithEffect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8.png"/><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oleObject" Target="embeddings/oleObject2.bin"/><Relationship Id="rId20" Type="http://schemas.openxmlformats.org/officeDocument/2006/relationships/oleObject" Target="embeddings/oleObject4.bin"/><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oleObject" Target="embeddings/oleObject1.bin"/><Relationship Id="rId22" Type="http://schemas.openxmlformats.org/officeDocument/2006/relationships/oleObject" Target="embeddings/oleObject5.bin"/><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2560</Words>
  <Characters>14592</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Гуревич София</dc:creator>
  <cp:lastModifiedBy>Pozhidaeva Marina</cp:lastModifiedBy>
  <cp:revision>2</cp:revision>
  <cp:lastPrinted>2013-09-26T14:04:00Z</cp:lastPrinted>
  <dcterms:created xsi:type="dcterms:W3CDTF">2015-01-20T08:41:00Z</dcterms:created>
  <dcterms:modified xsi:type="dcterms:W3CDTF">2015-01-20T08:41:00Z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-977902912</vt:i4>
  </property>
  <property fmtid="{D5CDD505-2E9C-101B-9397-08002B2CF9AE}" pid="3" name="_NewReviewCycle">
    <vt:lpwstr/>
  </property>
  <property fmtid="{D5CDD505-2E9C-101B-9397-08002B2CF9AE}" pid="4" name="_EmailSubject">
    <vt:lpwstr>Паспорт Светильник FLAME DR(+HFR)</vt:lpwstr>
  </property>
  <property fmtid="{D5CDD505-2E9C-101B-9397-08002B2CF9AE}" pid="5" name="_AuthorEmail">
    <vt:lpwstr>m.pozhidaeva@ltcompany.com</vt:lpwstr>
  </property>
  <property fmtid="{D5CDD505-2E9C-101B-9397-08002B2CF9AE}" pid="6" name="_AuthorEmailDisplayName">
    <vt:lpwstr>Pozhidaeva Marina</vt:lpwstr>
  </property>
  <property fmtid="{D5CDD505-2E9C-101B-9397-08002B2CF9AE}" pid="7" name="_PreviousAdHocReviewCycleID">
    <vt:i4>-98824378</vt:i4>
  </property>
  <property fmtid="{D5CDD505-2E9C-101B-9397-08002B2CF9AE}" pid="8" name="_ReviewingToolsShownOnce">
    <vt:lpwstr/>
  </property>
</Properties>
</file>